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83C59" w:rsidRDefault="00360C5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60C5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7E48" w:rsidRPr="00CF58F5" w:rsidRDefault="006C7E48" w:rsidP="006C7E48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0B10F4" w:rsidRPr="00371907">
                    <w:t>27.03.2023 № 51</w:t>
                  </w:r>
                  <w:bookmarkEnd w:id="0"/>
                </w:p>
                <w:p w:rsidR="006C7E48" w:rsidRPr="00D529B2" w:rsidRDefault="006C7E48" w:rsidP="00E833A5"/>
                <w:p w:rsidR="006C7E48" w:rsidRPr="00641D51" w:rsidRDefault="006C7E4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83C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83C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B7B68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9B7B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7B6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B7B68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7B6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B7B6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B7B6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B7B6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7B68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0B10F4" w:rsidRPr="000B10F4">
        <w:rPr>
          <w:sz w:val="28"/>
          <w:szCs w:val="28"/>
        </w:rPr>
        <w:t>Экономики и управления</w:t>
      </w:r>
      <w:bookmarkEnd w:id="1"/>
      <w:r w:rsidRPr="000B10F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B7B6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B7B68" w:rsidRDefault="00360C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C5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7E48" w:rsidRPr="00C94464" w:rsidRDefault="006C7E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7E48" w:rsidRPr="00C94464" w:rsidRDefault="006C7E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283A" w:rsidRPr="00C1531A" w:rsidRDefault="0027283A" w:rsidP="0027283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7283A" w:rsidRPr="00C1531A" w:rsidRDefault="0027283A" w:rsidP="0027283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C7E48" w:rsidRPr="002520B3" w:rsidRDefault="000B10F4" w:rsidP="0027283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9B7B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7B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7B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B7B6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B7B6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9B7B68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9B7B68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9B7B68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B7B6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9B7B68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9B7B68" w:rsidRDefault="00A00439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B7B68">
        <w:rPr>
          <w:b/>
          <w:bCs/>
          <w:sz w:val="32"/>
          <w:szCs w:val="32"/>
        </w:rPr>
        <w:t>ОСНОВЫ ГРАЖДАНСКОЙ ОБОРОНЫ</w:t>
      </w: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B7B68">
        <w:rPr>
          <w:bCs/>
          <w:sz w:val="24"/>
          <w:szCs w:val="24"/>
        </w:rPr>
        <w:t>Б</w:t>
      </w:r>
      <w:proofErr w:type="gramStart"/>
      <w:r w:rsidRPr="009B7B68">
        <w:rPr>
          <w:bCs/>
          <w:sz w:val="24"/>
          <w:szCs w:val="24"/>
        </w:rPr>
        <w:t>1</w:t>
      </w:r>
      <w:proofErr w:type="gramEnd"/>
      <w:r w:rsidR="00A00439" w:rsidRPr="009B7B68">
        <w:rPr>
          <w:bCs/>
          <w:sz w:val="24"/>
          <w:szCs w:val="24"/>
        </w:rPr>
        <w:t>.В</w:t>
      </w:r>
      <w:r w:rsidRPr="009B7B68">
        <w:rPr>
          <w:bCs/>
          <w:sz w:val="24"/>
          <w:szCs w:val="24"/>
        </w:rPr>
        <w:t>.0</w:t>
      </w:r>
      <w:r w:rsidR="00A00439" w:rsidRPr="009B7B68">
        <w:rPr>
          <w:bCs/>
          <w:sz w:val="24"/>
          <w:szCs w:val="24"/>
        </w:rPr>
        <w:t>9</w:t>
      </w:r>
    </w:p>
    <w:p w:rsidR="00E833A5" w:rsidRPr="009B7B68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9B7B68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9B7B68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B7B6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9B7B68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B7B6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7B6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9B7B6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7B68" w:rsidRPr="009B7B68">
        <w:rPr>
          <w:b/>
          <w:sz w:val="24"/>
          <w:szCs w:val="24"/>
        </w:rPr>
        <w:t>38.03.04 Государственное и муниципальное управление</w:t>
      </w: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7B68">
        <w:rPr>
          <w:rFonts w:eastAsia="Courier New"/>
          <w:sz w:val="24"/>
          <w:szCs w:val="24"/>
          <w:lang w:bidi="ru-RU"/>
        </w:rPr>
        <w:t>(уровень бакалавриата)</w:t>
      </w:r>
      <w:r w:rsidRPr="009B7B68">
        <w:rPr>
          <w:rFonts w:eastAsia="Courier New"/>
          <w:sz w:val="24"/>
          <w:szCs w:val="24"/>
          <w:lang w:bidi="ru-RU"/>
        </w:rPr>
        <w:cr/>
      </w:r>
    </w:p>
    <w:p w:rsidR="00E833A5" w:rsidRPr="009B7B68" w:rsidRDefault="00E833A5" w:rsidP="007736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B7B68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Pr="009B7B68">
        <w:rPr>
          <w:rFonts w:eastAsia="Courier New"/>
          <w:b/>
          <w:sz w:val="24"/>
          <w:szCs w:val="24"/>
          <w:lang w:bidi="ru-RU"/>
        </w:rPr>
        <w:t>«</w:t>
      </w:r>
      <w:r w:rsidR="009B7B68" w:rsidRPr="009B7B68">
        <w:rPr>
          <w:b/>
          <w:sz w:val="24"/>
          <w:szCs w:val="24"/>
        </w:rPr>
        <w:t>Управление пожарной безопасностью</w:t>
      </w:r>
      <w:r w:rsidRPr="009B7B68">
        <w:rPr>
          <w:rFonts w:eastAsia="Courier New"/>
          <w:b/>
          <w:sz w:val="24"/>
          <w:szCs w:val="24"/>
          <w:lang w:bidi="ru-RU"/>
        </w:rPr>
        <w:t>»</w:t>
      </w:r>
    </w:p>
    <w:p w:rsidR="00E833A5" w:rsidRPr="009B7B68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6E1872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2559" w:rsidRPr="00674B4D" w:rsidRDefault="00742559" w:rsidP="007425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5F198D" w:rsidRDefault="005F198D" w:rsidP="005F198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5518E" w:rsidRDefault="00E5518E" w:rsidP="00E5518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E5518E" w:rsidRDefault="000B10F4" w:rsidP="00E551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E5518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5518E" w:rsidRDefault="006543DB" w:rsidP="00E551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5518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5518E" w:rsidRDefault="00E5518E" w:rsidP="00E5518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F198D" w:rsidRDefault="005F198D" w:rsidP="005F198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5F198D" w:rsidRDefault="005F198D" w:rsidP="005F198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F198D" w:rsidRDefault="005F198D" w:rsidP="005F198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F198D" w:rsidRPr="005F198D" w:rsidRDefault="005F198D" w:rsidP="005F198D">
      <w:pPr>
        <w:suppressAutoHyphens/>
        <w:jc w:val="center"/>
        <w:rPr>
          <w:color w:val="000000"/>
          <w:sz w:val="24"/>
          <w:szCs w:val="24"/>
        </w:rPr>
      </w:pPr>
      <w:r w:rsidRPr="005F198D">
        <w:rPr>
          <w:color w:val="000000"/>
          <w:sz w:val="24"/>
          <w:szCs w:val="24"/>
        </w:rPr>
        <w:t>Омск, 202</w:t>
      </w:r>
      <w:bookmarkEnd w:id="4"/>
      <w:bookmarkEnd w:id="5"/>
      <w:r w:rsidR="000B10F4">
        <w:rPr>
          <w:color w:val="000000"/>
          <w:sz w:val="24"/>
          <w:szCs w:val="24"/>
        </w:rPr>
        <w:t>3</w:t>
      </w:r>
    </w:p>
    <w:p w:rsidR="00C812BA" w:rsidRDefault="005F198D" w:rsidP="005F198D">
      <w:pPr>
        <w:suppressAutoHyphens/>
        <w:contextualSpacing/>
        <w:rPr>
          <w:sz w:val="24"/>
          <w:szCs w:val="24"/>
        </w:rPr>
      </w:pPr>
      <w:r w:rsidRPr="005F198D">
        <w:rPr>
          <w:color w:val="000000"/>
          <w:sz w:val="24"/>
          <w:szCs w:val="24"/>
        </w:rPr>
        <w:br w:type="page"/>
      </w:r>
    </w:p>
    <w:p w:rsidR="00C812BA" w:rsidRDefault="00C812BA" w:rsidP="00C812BA">
      <w:pPr>
        <w:suppressAutoHyphens/>
        <w:contextualSpacing/>
        <w:rPr>
          <w:sz w:val="24"/>
          <w:szCs w:val="24"/>
        </w:rPr>
      </w:pPr>
    </w:p>
    <w:p w:rsidR="00C812BA" w:rsidRDefault="00C812BA" w:rsidP="00C812BA">
      <w:pPr>
        <w:suppressAutoHyphens/>
        <w:contextualSpacing/>
        <w:rPr>
          <w:sz w:val="24"/>
          <w:szCs w:val="24"/>
        </w:rPr>
      </w:pPr>
    </w:p>
    <w:p w:rsidR="00DF1076" w:rsidRPr="00793E1B" w:rsidRDefault="00DF1076" w:rsidP="0074255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17099" w:rsidRDefault="00617099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17099" w:rsidRDefault="0061709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6C7E48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6C7E48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6C7E48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6C7E4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C7E48">
              <w:rPr>
                <w:color w:val="000000"/>
                <w:sz w:val="24"/>
                <w:szCs w:val="24"/>
              </w:rPr>
              <w:t>0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6C7E48">
        <w:tc>
          <w:tcPr>
            <w:tcW w:w="576" w:type="dxa"/>
            <w:hideMark/>
          </w:tcPr>
          <w:p w:rsidR="005C20F0" w:rsidRPr="00793E1B" w:rsidRDefault="005C20F0" w:rsidP="006C7E4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C7E48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B10F4" w:rsidRPr="00793E1B" w:rsidRDefault="00DF1076" w:rsidP="000B10F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B10F4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B10F4" w:rsidRPr="00793E1B" w:rsidRDefault="000B10F4" w:rsidP="000B10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B10F4" w:rsidRPr="0070784F" w:rsidRDefault="000B10F4" w:rsidP="000B10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70784F">
        <w:rPr>
          <w:color w:val="000000"/>
          <w:spacing w:val="-3"/>
          <w:sz w:val="24"/>
          <w:szCs w:val="24"/>
          <w:lang w:eastAsia="en-US"/>
        </w:rPr>
        <w:t>к.э.н., доцент _</w:t>
      </w:r>
      <w:r>
        <w:rPr>
          <w:color w:val="000000"/>
          <w:spacing w:val="-3"/>
          <w:sz w:val="24"/>
          <w:szCs w:val="24"/>
          <w:lang w:eastAsia="en-US"/>
        </w:rPr>
        <w:t>________________ /В. Г. Демьянов</w:t>
      </w:r>
      <w:r w:rsidRPr="0070784F">
        <w:rPr>
          <w:color w:val="000000"/>
          <w:spacing w:val="-3"/>
          <w:sz w:val="24"/>
          <w:szCs w:val="24"/>
          <w:lang w:eastAsia="en-US"/>
        </w:rPr>
        <w:t xml:space="preserve"> /</w:t>
      </w:r>
    </w:p>
    <w:bookmarkEnd w:id="7"/>
    <w:p w:rsidR="000B10F4" w:rsidRPr="00B5374E" w:rsidRDefault="000B10F4" w:rsidP="000B10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B10F4" w:rsidRDefault="000B10F4" w:rsidP="000B10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73103592"/>
      <w:r>
        <w:rPr>
          <w:color w:val="000000"/>
          <w:spacing w:val="-3"/>
          <w:sz w:val="24"/>
          <w:szCs w:val="24"/>
          <w:lang w:eastAsia="en-US"/>
        </w:rPr>
        <w:t>«</w:t>
      </w:r>
      <w:r w:rsidRPr="00371907">
        <w:rPr>
          <w:sz w:val="24"/>
          <w:szCs w:val="24"/>
        </w:rPr>
        <w:t>Экономики и управления</w:t>
      </w:r>
      <w:r>
        <w:rPr>
          <w:color w:val="000000"/>
          <w:spacing w:val="-3"/>
          <w:sz w:val="24"/>
          <w:szCs w:val="24"/>
          <w:lang w:eastAsia="en-US"/>
        </w:rPr>
        <w:t>»</w:t>
      </w:r>
    </w:p>
    <w:p w:rsidR="000B10F4" w:rsidRDefault="000B10F4" w:rsidP="000B10F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0B10F4" w:rsidRPr="00C1531A" w:rsidRDefault="000B10F4" w:rsidP="000B10F4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</w:p>
    <w:p w:rsidR="000B10F4" w:rsidRDefault="000B10F4" w:rsidP="000B10F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6C7E48" w:rsidRPr="00512E37" w:rsidRDefault="000911D1" w:rsidP="000B10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B7B68">
        <w:rPr>
          <w:spacing w:val="-3"/>
          <w:sz w:val="24"/>
          <w:szCs w:val="24"/>
          <w:lang w:eastAsia="en-US"/>
        </w:rPr>
        <w:br w:type="page"/>
      </w:r>
      <w:r w:rsidR="006C7E48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C7E48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6C7E48" w:rsidRPr="00512E37" w:rsidRDefault="006C7E48" w:rsidP="006C7E48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7E48" w:rsidRPr="00512E37" w:rsidRDefault="006C7E48" w:rsidP="006C7E48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5F198D" w:rsidRPr="005F198D" w:rsidRDefault="005F198D" w:rsidP="005F198D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5F198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5F198D" w:rsidRPr="005F198D" w:rsidRDefault="005F198D" w:rsidP="005F19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198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F198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F198D">
        <w:rPr>
          <w:color w:val="000000"/>
          <w:sz w:val="24"/>
          <w:szCs w:val="24"/>
          <w:lang w:eastAsia="en-US"/>
        </w:rPr>
        <w:t>» (</w:t>
      </w:r>
      <w:r w:rsidRPr="005F198D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5F198D">
        <w:rPr>
          <w:color w:val="000000"/>
          <w:sz w:val="24"/>
          <w:szCs w:val="24"/>
          <w:lang w:eastAsia="en-US"/>
        </w:rPr>
        <w:t>):</w:t>
      </w:r>
    </w:p>
    <w:p w:rsidR="005F198D" w:rsidRPr="005F198D" w:rsidRDefault="005F198D" w:rsidP="005F19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5F198D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F198D" w:rsidRPr="005F198D" w:rsidRDefault="005F198D" w:rsidP="005F19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198D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F198D" w:rsidRPr="005F198D" w:rsidRDefault="005F198D" w:rsidP="005F19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198D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F198D" w:rsidRPr="005F198D" w:rsidRDefault="005F198D" w:rsidP="005F19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198D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F198D" w:rsidRPr="005F198D" w:rsidRDefault="005F198D" w:rsidP="005F198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F198D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6C7E48" w:rsidRPr="00166100" w:rsidRDefault="006C7E48" w:rsidP="006C7E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3" w:name="_Hlk132615181"/>
      <w:r w:rsidR="000B10F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166100">
        <w:rPr>
          <w:sz w:val="24"/>
          <w:szCs w:val="24"/>
          <w:lang w:eastAsia="en-US"/>
        </w:rPr>
        <w:t>;</w:t>
      </w:r>
    </w:p>
    <w:p w:rsidR="006C7E48" w:rsidRDefault="006C7E48" w:rsidP="006C7E48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0B10F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E833A5" w:rsidRPr="006C7E48" w:rsidRDefault="00E833A5" w:rsidP="006C7E48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6C7E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36323" w:rsidRPr="006C7E48">
        <w:rPr>
          <w:b/>
          <w:bCs/>
          <w:sz w:val="24"/>
          <w:szCs w:val="24"/>
        </w:rPr>
        <w:t>Б</w:t>
      </w:r>
      <w:proofErr w:type="gramStart"/>
      <w:r w:rsidR="00736323" w:rsidRPr="006C7E48">
        <w:rPr>
          <w:b/>
          <w:bCs/>
          <w:sz w:val="24"/>
          <w:szCs w:val="24"/>
        </w:rPr>
        <w:t>1</w:t>
      </w:r>
      <w:proofErr w:type="gramEnd"/>
      <w:r w:rsidR="00736323" w:rsidRPr="006C7E48">
        <w:rPr>
          <w:b/>
          <w:bCs/>
          <w:sz w:val="24"/>
          <w:szCs w:val="24"/>
        </w:rPr>
        <w:t>.В.09 Основы гражданской обороны</w:t>
      </w:r>
      <w:r w:rsidRPr="006C7E48">
        <w:rPr>
          <w:b/>
          <w:sz w:val="24"/>
          <w:szCs w:val="24"/>
        </w:rPr>
        <w:t xml:space="preserve"> в течение </w:t>
      </w:r>
      <w:bookmarkStart w:id="14" w:name="_Hlk104374898"/>
      <w:r w:rsidR="000B10F4">
        <w:rPr>
          <w:b/>
          <w:color w:val="000000"/>
          <w:sz w:val="24"/>
          <w:szCs w:val="24"/>
        </w:rPr>
        <w:t>2023/2024</w:t>
      </w:r>
      <w:r w:rsidR="005F198D" w:rsidRPr="005F198D">
        <w:rPr>
          <w:b/>
          <w:color w:val="000000"/>
          <w:sz w:val="24"/>
          <w:szCs w:val="24"/>
        </w:rPr>
        <w:t xml:space="preserve"> </w:t>
      </w:r>
      <w:bookmarkEnd w:id="14"/>
      <w:r w:rsidRPr="006C7E48">
        <w:rPr>
          <w:b/>
          <w:sz w:val="24"/>
          <w:szCs w:val="24"/>
        </w:rPr>
        <w:t>учебного года:</w:t>
      </w:r>
    </w:p>
    <w:p w:rsidR="002933E5" w:rsidRPr="00736323" w:rsidRDefault="006C7E48" w:rsidP="00697B0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36323" w:rsidRPr="006C7E48">
        <w:rPr>
          <w:b/>
          <w:sz w:val="24"/>
          <w:szCs w:val="24"/>
        </w:rPr>
        <w:t>«Основы гражданской обороны»</w:t>
      </w:r>
      <w:r w:rsidR="00E833A5" w:rsidRPr="001D2898">
        <w:rPr>
          <w:sz w:val="24"/>
          <w:szCs w:val="24"/>
        </w:rPr>
        <w:t xml:space="preserve"> в течение </w:t>
      </w:r>
      <w:r w:rsidR="000B10F4">
        <w:rPr>
          <w:b/>
          <w:color w:val="000000"/>
          <w:sz w:val="24"/>
          <w:szCs w:val="24"/>
        </w:rPr>
        <w:t>2023/2024</w:t>
      </w:r>
      <w:r w:rsidR="005F198D" w:rsidRPr="005F198D">
        <w:rPr>
          <w:b/>
          <w:color w:val="000000"/>
          <w:sz w:val="24"/>
          <w:szCs w:val="24"/>
        </w:rPr>
        <w:t xml:space="preserve"> </w:t>
      </w:r>
      <w:r w:rsidR="00E833A5" w:rsidRPr="001D2898">
        <w:rPr>
          <w:sz w:val="24"/>
          <w:szCs w:val="24"/>
        </w:rPr>
        <w:t>учебного</w:t>
      </w:r>
      <w:r w:rsidR="00E833A5" w:rsidRPr="00736323">
        <w:rPr>
          <w:sz w:val="24"/>
          <w:szCs w:val="24"/>
        </w:rPr>
        <w:t xml:space="preserve"> года.</w:t>
      </w:r>
      <w:proofErr w:type="gramEnd"/>
    </w:p>
    <w:p w:rsidR="00697B05" w:rsidRPr="00736323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736323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36323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73632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736323" w:rsidRPr="0073632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736323" w:rsidRPr="0073632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736323" w:rsidRPr="00736323">
        <w:rPr>
          <w:rFonts w:ascii="Times New Roman" w:hAnsi="Times New Roman"/>
          <w:b/>
          <w:bCs/>
          <w:sz w:val="24"/>
          <w:szCs w:val="24"/>
        </w:rPr>
        <w:t>.В.09 Основы гражданской обороны</w:t>
      </w:r>
    </w:p>
    <w:p w:rsidR="00697B0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E833A5" w:rsidRPr="00697B0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D0458D" w:rsidRPr="001D2898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D289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D2898" w:rsidRPr="001D2898">
        <w:rPr>
          <w:sz w:val="24"/>
          <w:szCs w:val="24"/>
        </w:rPr>
        <w:t xml:space="preserve">38.03.04 Государственное и муниципальное управление, </w:t>
      </w:r>
      <w:r w:rsidRPr="001D2898">
        <w:rPr>
          <w:sz w:val="24"/>
          <w:szCs w:val="24"/>
        </w:rPr>
        <w:t xml:space="preserve"> утвержденного Приказом Минобрнауки России от </w:t>
      </w:r>
      <w:r w:rsidR="001D2898" w:rsidRPr="001D2898">
        <w:rPr>
          <w:sz w:val="24"/>
          <w:szCs w:val="24"/>
        </w:rPr>
        <w:t>10.12.2014 N 1567 (зарегистрирован в Минюсте России 05.02.2015 N 35894)</w:t>
      </w:r>
      <w:r w:rsidRPr="001D289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1D2898">
        <w:rPr>
          <w:rFonts w:eastAsia="Calibri"/>
          <w:sz w:val="24"/>
          <w:szCs w:val="24"/>
          <w:lang w:eastAsia="en-US"/>
        </w:rPr>
        <w:t>, при разработке основной профессионал</w:t>
      </w:r>
    </w:p>
    <w:p w:rsidR="00E833A5" w:rsidRPr="001D2898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D2898">
        <w:rPr>
          <w:rFonts w:eastAsia="Calibri"/>
          <w:sz w:val="24"/>
          <w:szCs w:val="24"/>
          <w:lang w:eastAsia="en-US"/>
        </w:rPr>
        <w:t>ьной</w:t>
      </w:r>
      <w:proofErr w:type="spellEnd"/>
      <w:r w:rsidRPr="001D2898">
        <w:rPr>
          <w:rFonts w:eastAsia="Calibri"/>
          <w:sz w:val="24"/>
          <w:szCs w:val="24"/>
          <w:lang w:eastAsia="en-US"/>
        </w:rPr>
        <w:t xml:space="preserve"> образовательной программы (</w:t>
      </w:r>
      <w:r w:rsidRPr="001D2898">
        <w:rPr>
          <w:rFonts w:eastAsia="Calibri"/>
          <w:i/>
          <w:sz w:val="24"/>
          <w:szCs w:val="24"/>
          <w:lang w:eastAsia="en-US"/>
        </w:rPr>
        <w:t>далее - ОПОП</w:t>
      </w:r>
      <w:r w:rsidRPr="001D289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1D2898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898">
        <w:rPr>
          <w:rFonts w:eastAsia="Calibri"/>
          <w:sz w:val="24"/>
          <w:szCs w:val="24"/>
          <w:lang w:eastAsia="en-US"/>
        </w:rPr>
        <w:tab/>
      </w:r>
    </w:p>
    <w:p w:rsidR="00E833A5" w:rsidRPr="001D2898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89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1D2898" w:rsidRPr="001D2898">
        <w:rPr>
          <w:sz w:val="24"/>
          <w:szCs w:val="24"/>
        </w:rPr>
        <w:t>Основы гражданской обороны</w:t>
      </w:r>
      <w:r w:rsidRPr="001D2898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="00D0458D" w:rsidRPr="001D2898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84819" w:rsidRPr="00793E1B" w:rsidTr="00BB1400">
        <w:tc>
          <w:tcPr>
            <w:tcW w:w="3049" w:type="dxa"/>
            <w:vAlign w:val="center"/>
          </w:tcPr>
          <w:p w:rsidR="00A84819" w:rsidRPr="003B3C31" w:rsidRDefault="00A84819" w:rsidP="00BB140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84819" w:rsidRPr="003B3C31" w:rsidRDefault="00A84819" w:rsidP="00BB1400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ОПК-1</w:t>
            </w:r>
          </w:p>
          <w:p w:rsidR="00A84819" w:rsidRPr="003B3C31" w:rsidRDefault="00A84819" w:rsidP="00BB14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84819" w:rsidRPr="003B3C31" w:rsidRDefault="00A84819" w:rsidP="00BB1400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84819" w:rsidRPr="009D12AA" w:rsidRDefault="00A84819" w:rsidP="00A8481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12AA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84819" w:rsidRPr="009D12AA" w:rsidRDefault="00A84819" w:rsidP="00A8481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A84819" w:rsidRPr="003B3C31" w:rsidRDefault="00A84819" w:rsidP="00BB1400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84819" w:rsidRPr="003B3C31" w:rsidRDefault="00A84819" w:rsidP="00A8481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3B3C31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A84819" w:rsidRPr="003B3C31" w:rsidRDefault="00A84819" w:rsidP="00A8481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lastRenderedPageBreak/>
              <w:t>c</w:t>
            </w:r>
            <w:proofErr w:type="spellStart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A84819" w:rsidRPr="003B3C31" w:rsidRDefault="00A84819" w:rsidP="00BB1400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A84819" w:rsidRPr="003B3C31" w:rsidRDefault="00A84819" w:rsidP="00A84819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84819" w:rsidRPr="003B3C31" w:rsidRDefault="00A84819" w:rsidP="00A84819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84819" w:rsidRPr="003B3C31" w:rsidRDefault="00A84819" w:rsidP="00A84819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84819" w:rsidRPr="003B3C31" w:rsidRDefault="00A84819" w:rsidP="00BB140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1D2898" w:rsidRPr="00793E1B" w:rsidTr="00330957">
        <w:tc>
          <w:tcPr>
            <w:tcW w:w="3049" w:type="dxa"/>
            <w:vAlign w:val="center"/>
          </w:tcPr>
          <w:p w:rsidR="001D2898" w:rsidRPr="001D2898" w:rsidRDefault="001D2898" w:rsidP="001D28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D2898">
              <w:rPr>
                <w:sz w:val="24"/>
                <w:szCs w:val="24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595" w:type="dxa"/>
            <w:vAlign w:val="center"/>
          </w:tcPr>
          <w:p w:rsidR="001D2898" w:rsidRPr="001D2898" w:rsidRDefault="001D2898" w:rsidP="001D28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82717C" w:rsidRPr="00D955E2" w:rsidRDefault="0082717C" w:rsidP="0082717C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2717C" w:rsidRPr="00D955E2" w:rsidRDefault="0082717C" w:rsidP="0082717C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т.д.;</w:t>
            </w:r>
          </w:p>
          <w:p w:rsidR="0082717C" w:rsidRPr="00D955E2" w:rsidRDefault="0082717C" w:rsidP="0082717C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D955E2">
              <w:rPr>
                <w:rFonts w:eastAsia="Calibri"/>
                <w:sz w:val="24"/>
                <w:szCs w:val="24"/>
                <w:lang w:eastAsia="en-US"/>
              </w:rPr>
              <w:tab/>
              <w:t>основные виды и содержание  перечисленных методических и справочных материалов применительно к гражданской обороне.</w:t>
            </w:r>
          </w:p>
          <w:p w:rsidR="0082717C" w:rsidRPr="00D955E2" w:rsidRDefault="0082717C" w:rsidP="0082717C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2717C" w:rsidRDefault="0082717C" w:rsidP="0082717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82717C" w:rsidRPr="00FB6A42" w:rsidRDefault="0082717C" w:rsidP="0082717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6A42">
              <w:rPr>
                <w:rFonts w:eastAsia="Calibri"/>
                <w:sz w:val="24"/>
                <w:szCs w:val="24"/>
                <w:lang w:eastAsia="en-US"/>
              </w:rPr>
              <w:t>разрабатывать методические и справочные материалы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 и т.д. для нужд гражданской обороны.</w:t>
            </w:r>
          </w:p>
          <w:p w:rsidR="0082717C" w:rsidRPr="00D955E2" w:rsidRDefault="0082717C" w:rsidP="0082717C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55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2717C" w:rsidRDefault="0082717C" w:rsidP="0082717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1D2898" w:rsidRPr="00773602" w:rsidRDefault="0082717C" w:rsidP="00773602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73602">
              <w:rPr>
                <w:rFonts w:eastAsia="Calibri"/>
                <w:sz w:val="24"/>
                <w:szCs w:val="24"/>
                <w:lang w:eastAsia="en-US"/>
              </w:rPr>
              <w:t xml:space="preserve">навыками разработки методических и справочных материалов по вопросам деятельности лиц на должностях государственной гражданской  службы Российской Федерации, государственной службы субъектов Российской Федерации и муниципальной службы, лиц замещающих </w:t>
            </w:r>
            <w:r w:rsidRPr="00773602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F336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3368D">
        <w:rPr>
          <w:color w:val="000000"/>
          <w:sz w:val="24"/>
          <w:szCs w:val="24"/>
        </w:rPr>
        <w:t>Дисциплина Б</w:t>
      </w:r>
      <w:proofErr w:type="gramStart"/>
      <w:r w:rsidRPr="00F3368D">
        <w:rPr>
          <w:color w:val="000000"/>
          <w:sz w:val="24"/>
          <w:szCs w:val="24"/>
        </w:rPr>
        <w:t>1</w:t>
      </w:r>
      <w:proofErr w:type="gramEnd"/>
      <w:r w:rsidRPr="00F3368D">
        <w:rPr>
          <w:color w:val="000000"/>
          <w:sz w:val="24"/>
          <w:szCs w:val="24"/>
        </w:rPr>
        <w:t>.В.09 Основы гражданской обороны является дисциплиной вариативной части блока Б1</w:t>
      </w:r>
      <w:r w:rsidR="00D9335D">
        <w:rPr>
          <w:color w:val="000000"/>
          <w:sz w:val="24"/>
          <w:szCs w:val="24"/>
        </w:rPr>
        <w:t>.</w:t>
      </w:r>
    </w:p>
    <w:p w:rsidR="00CB43C2" w:rsidRPr="00793E1B" w:rsidRDefault="00CB43C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1"/>
        <w:gridCol w:w="2232"/>
        <w:gridCol w:w="2468"/>
        <w:gridCol w:w="1184"/>
      </w:tblGrid>
      <w:tr w:rsidR="00705FB5" w:rsidRPr="00793E1B" w:rsidTr="00F3368D">
        <w:tc>
          <w:tcPr>
            <w:tcW w:w="119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0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68D" w:rsidRPr="00793E1B" w:rsidTr="001B55D9">
        <w:tc>
          <w:tcPr>
            <w:tcW w:w="1196" w:type="dxa"/>
          </w:tcPr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Pr="00F3368D" w:rsidRDefault="00F3368D" w:rsidP="00F3368D">
            <w:pPr>
              <w:rPr>
                <w:sz w:val="24"/>
                <w:szCs w:val="24"/>
              </w:rPr>
            </w:pPr>
            <w:r w:rsidRPr="00F3368D">
              <w:rPr>
                <w:sz w:val="24"/>
                <w:szCs w:val="24"/>
              </w:rPr>
              <w:t>Б</w:t>
            </w:r>
            <w:proofErr w:type="gramStart"/>
            <w:r w:rsidRPr="00F3368D">
              <w:rPr>
                <w:sz w:val="24"/>
                <w:szCs w:val="24"/>
              </w:rPr>
              <w:t>1</w:t>
            </w:r>
            <w:proofErr w:type="gramEnd"/>
            <w:r w:rsidRPr="00F3368D">
              <w:rPr>
                <w:sz w:val="24"/>
                <w:szCs w:val="24"/>
              </w:rPr>
              <w:t>.В.09</w:t>
            </w:r>
          </w:p>
        </w:tc>
        <w:tc>
          <w:tcPr>
            <w:tcW w:w="2494" w:type="dxa"/>
          </w:tcPr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Default="00F3368D" w:rsidP="00F3368D">
            <w:pPr>
              <w:rPr>
                <w:sz w:val="24"/>
                <w:szCs w:val="24"/>
              </w:rPr>
            </w:pPr>
          </w:p>
          <w:p w:rsidR="00F3368D" w:rsidRPr="00F3368D" w:rsidRDefault="00F3368D" w:rsidP="00F3368D">
            <w:pPr>
              <w:rPr>
                <w:sz w:val="24"/>
                <w:szCs w:val="24"/>
              </w:rPr>
            </w:pPr>
            <w:r w:rsidRPr="00F3368D">
              <w:rPr>
                <w:sz w:val="24"/>
                <w:szCs w:val="24"/>
              </w:rPr>
              <w:t>Основы гражданской обороны</w:t>
            </w:r>
          </w:p>
        </w:tc>
        <w:tc>
          <w:tcPr>
            <w:tcW w:w="2232" w:type="dxa"/>
            <w:vAlign w:val="center"/>
          </w:tcPr>
          <w:p w:rsidR="00F3368D" w:rsidRPr="00F3368D" w:rsidRDefault="00F3368D" w:rsidP="00F336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368D">
              <w:rPr>
                <w:sz w:val="24"/>
                <w:szCs w:val="24"/>
              </w:rPr>
              <w:t>Безопасность жизнедеятельности</w:t>
            </w:r>
          </w:p>
          <w:p w:rsidR="00F3368D" w:rsidRPr="00F3368D" w:rsidRDefault="00F3368D" w:rsidP="00F336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368D">
              <w:rPr>
                <w:sz w:val="24"/>
                <w:szCs w:val="24"/>
              </w:rPr>
              <w:t>Организация пожарной охраны в Российской Федерации</w:t>
            </w:r>
          </w:p>
          <w:p w:rsidR="00F3368D" w:rsidRPr="00F3368D" w:rsidRDefault="00F3368D" w:rsidP="00F336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sz w:val="24"/>
                <w:szCs w:val="24"/>
              </w:rPr>
              <w:t>Правовые основы деятельности Федеральной противопожарной службы</w:t>
            </w:r>
          </w:p>
        </w:tc>
        <w:tc>
          <w:tcPr>
            <w:tcW w:w="2464" w:type="dxa"/>
            <w:vAlign w:val="center"/>
          </w:tcPr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rFonts w:eastAsia="Calibri"/>
                <w:sz w:val="24"/>
                <w:szCs w:val="24"/>
                <w:lang w:eastAsia="en-US"/>
              </w:rPr>
              <w:t>Организация работы с кадрами МЧС России</w:t>
            </w: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rFonts w:eastAsia="Calibri"/>
                <w:sz w:val="24"/>
                <w:szCs w:val="24"/>
                <w:lang w:eastAsia="en-US"/>
              </w:rPr>
              <w:t>Государственное регулирование деятельности по обеспечению пожарной безопасности</w:t>
            </w: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rFonts w:eastAsia="Calibri"/>
                <w:sz w:val="24"/>
                <w:szCs w:val="24"/>
                <w:lang w:eastAsia="en-US"/>
              </w:rPr>
              <w:t>Организация пожарной безопасности на предприятии</w:t>
            </w: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rFonts w:eastAsia="Calibri"/>
                <w:sz w:val="24"/>
                <w:szCs w:val="24"/>
                <w:lang w:eastAsia="en-US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185" w:type="dxa"/>
            <w:vAlign w:val="center"/>
          </w:tcPr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6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368D" w:rsidRPr="00F3368D" w:rsidRDefault="00F3368D" w:rsidP="00F33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9335D" w:rsidRDefault="007F4B97" w:rsidP="00D933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9335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9335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9335D" w:rsidRDefault="007F4B97" w:rsidP="00D9335D">
      <w:pPr>
        <w:jc w:val="both"/>
        <w:rPr>
          <w:sz w:val="24"/>
          <w:szCs w:val="24"/>
        </w:rPr>
      </w:pPr>
    </w:p>
    <w:p w:rsidR="00F3368D" w:rsidRPr="00D9335D" w:rsidRDefault="00F3368D" w:rsidP="00D933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335D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1F0E4F" w:rsidRPr="00D9335D">
        <w:rPr>
          <w:rFonts w:eastAsia="Calibri"/>
          <w:sz w:val="24"/>
          <w:szCs w:val="24"/>
          <w:lang w:eastAsia="en-US"/>
        </w:rPr>
        <w:t>6</w:t>
      </w:r>
      <w:r w:rsidRPr="00D9335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F0E4F" w:rsidRPr="00D9335D">
        <w:rPr>
          <w:rFonts w:eastAsia="Calibri"/>
          <w:sz w:val="24"/>
          <w:szCs w:val="24"/>
          <w:lang w:eastAsia="en-US"/>
        </w:rPr>
        <w:t>216</w:t>
      </w:r>
      <w:r w:rsidRPr="00D9335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D9335D" w:rsidRDefault="00F3368D" w:rsidP="00D933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335D">
        <w:rPr>
          <w:rFonts w:eastAsia="Calibri"/>
          <w:sz w:val="24"/>
          <w:szCs w:val="24"/>
          <w:lang w:eastAsia="en-US"/>
        </w:rPr>
        <w:t>Из них:</w:t>
      </w:r>
    </w:p>
    <w:p w:rsidR="00CB43C2" w:rsidRPr="00D9335D" w:rsidRDefault="00CB43C2" w:rsidP="00D9335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D9335D" w:rsidTr="00397E86">
        <w:tc>
          <w:tcPr>
            <w:tcW w:w="4365" w:type="dxa"/>
          </w:tcPr>
          <w:p w:rsidR="003F01C1" w:rsidRPr="00D9335D" w:rsidRDefault="003F01C1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D9335D" w:rsidRDefault="003F01C1" w:rsidP="00D9335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D9335D" w:rsidRDefault="003F01C1" w:rsidP="00D9335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D9335D" w:rsidRDefault="003F01C1" w:rsidP="00D9335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3368D" w:rsidRPr="00D9335D" w:rsidTr="001B55D9">
        <w:tc>
          <w:tcPr>
            <w:tcW w:w="4365" w:type="dxa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F3368D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3368D" w:rsidRPr="00D9335D" w:rsidTr="001B55D9">
        <w:tc>
          <w:tcPr>
            <w:tcW w:w="4365" w:type="dxa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F3368D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368D" w:rsidRPr="00D9335D" w:rsidTr="001B55D9">
        <w:tc>
          <w:tcPr>
            <w:tcW w:w="4365" w:type="dxa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-</w:t>
            </w:r>
          </w:p>
        </w:tc>
      </w:tr>
      <w:tr w:rsidR="00F3368D" w:rsidRPr="00D9335D" w:rsidTr="001B55D9">
        <w:tc>
          <w:tcPr>
            <w:tcW w:w="4365" w:type="dxa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F3368D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368D" w:rsidRPr="00D9335D" w:rsidTr="001B55D9">
        <w:tc>
          <w:tcPr>
            <w:tcW w:w="4365" w:type="dxa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81</w:t>
            </w:r>
          </w:p>
        </w:tc>
        <w:tc>
          <w:tcPr>
            <w:tcW w:w="2517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195</w:t>
            </w:r>
          </w:p>
        </w:tc>
      </w:tr>
      <w:tr w:rsidR="00F3368D" w:rsidRPr="00D9335D" w:rsidTr="001B55D9">
        <w:tc>
          <w:tcPr>
            <w:tcW w:w="4365" w:type="dxa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9</w:t>
            </w:r>
          </w:p>
        </w:tc>
      </w:tr>
      <w:tr w:rsidR="00F3368D" w:rsidRPr="00D9335D" w:rsidTr="001B55D9">
        <w:tc>
          <w:tcPr>
            <w:tcW w:w="4365" w:type="dxa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33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экзамен в 5 семестре</w:t>
            </w:r>
          </w:p>
        </w:tc>
        <w:tc>
          <w:tcPr>
            <w:tcW w:w="2517" w:type="dxa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экзамен в 6 семестре</w:t>
            </w:r>
          </w:p>
        </w:tc>
      </w:tr>
    </w:tbl>
    <w:p w:rsidR="003F01C1" w:rsidRPr="00D9335D" w:rsidRDefault="003F01C1" w:rsidP="00D9335D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D9335D" w:rsidRDefault="00B824F8" w:rsidP="00D9335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9335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D9335D" w:rsidRDefault="00B824F8" w:rsidP="00D9335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D9335D" w:rsidRDefault="00B824F8" w:rsidP="00D933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335D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D9335D" w:rsidRDefault="00B824F8" w:rsidP="00D933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D9335D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9322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 xml:space="preserve">Семестр </w:t>
            </w:r>
            <w:r w:rsidR="009322E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824F8" w:rsidRPr="00D9335D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9335D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9335D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D9335D" w:rsidRDefault="00B824F8" w:rsidP="00D933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1. Система гражданской обороны в РФ, ее структура и задачи.</w:t>
            </w:r>
          </w:p>
          <w:p w:rsidR="00F3368D" w:rsidRPr="00D9335D" w:rsidRDefault="00F3368D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2. Нормативно-правовое обеспечение гражданской обороны.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FA0480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3. Организация аварийно-спасательных и других неотложных работ в очагах поражения.</w:t>
            </w:r>
          </w:p>
          <w:p w:rsidR="00F3368D" w:rsidRPr="00D9335D" w:rsidRDefault="00F3368D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Тема № 4. Организация </w:t>
            </w:r>
            <w:proofErr w:type="spellStart"/>
            <w:r w:rsidRPr="00D9335D">
              <w:rPr>
                <w:sz w:val="24"/>
                <w:szCs w:val="24"/>
              </w:rPr>
              <w:t>эвакомероприятий</w:t>
            </w:r>
            <w:proofErr w:type="spellEnd"/>
            <w:r w:rsidRPr="00D9335D">
              <w:rPr>
                <w:sz w:val="24"/>
                <w:szCs w:val="24"/>
              </w:rPr>
              <w:t xml:space="preserve"> для населения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5. Современные средства поражения и их поражающие факторы.</w:t>
            </w:r>
          </w:p>
          <w:p w:rsidR="00F3368D" w:rsidRPr="00D9335D" w:rsidRDefault="00F3368D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6. Средства индивидуальной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lastRenderedPageBreak/>
              <w:t>Тема № 7. Средства коллективной защиты.</w:t>
            </w:r>
          </w:p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7C5099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93BF0" w:rsidRPr="00D9335D" w:rsidTr="001B55D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8. Средства обеззараживания и санобработки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C326F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9. Технические средства разведки и контроля.</w:t>
            </w:r>
          </w:p>
          <w:p w:rsidR="00F3368D" w:rsidRPr="00D9335D" w:rsidRDefault="00F3368D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C326F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10. Разведка очагов поражения и путей безопасной эвакуации.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93BF0" w:rsidRPr="00D9335D" w:rsidTr="00C326F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11. Защитные сооружения гражданской обороны.</w:t>
            </w:r>
          </w:p>
          <w:p w:rsidR="00F3368D" w:rsidRPr="00D9335D" w:rsidRDefault="00F3368D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368D" w:rsidRPr="00C326F2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26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C326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C326F2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C326F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C326F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68D" w:rsidRPr="00C326F2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26F2"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368D" w:rsidRPr="00D9335D" w:rsidRDefault="00F3368D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368D" w:rsidRPr="00D9335D" w:rsidRDefault="00F3368D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C326F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12. Устойчивость функционирования образовательного учреждения, промышленного и сельскохозяйственного объекта в чрезвычайной ситуации.</w:t>
            </w:r>
          </w:p>
          <w:p w:rsidR="00124D26" w:rsidRPr="00D9335D" w:rsidRDefault="00124D26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4D26" w:rsidRPr="00C326F2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326F2">
              <w:rPr>
                <w:sz w:val="24"/>
                <w:szCs w:val="24"/>
              </w:rPr>
              <w:t>Всего часов.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C326F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C326F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C326F2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C326F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C326F2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26F2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FA0480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93BF0" w:rsidRPr="00D9335D" w:rsidTr="00C326F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13. Организация ликвидации последствий чрезвычайных ситуаций.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93BF0" w:rsidRPr="00D9335D" w:rsidTr="00C326F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14. Организация мероприятий в области гражданской обороны в образовательных учреждениях.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FA0480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93BF0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124D26" w:rsidRPr="00D9335D" w:rsidRDefault="00124D26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FA0480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24D26" w:rsidRPr="00D9335D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F0E4F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F0E4F" w:rsidP="009322E6">
            <w:pPr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18</w:t>
            </w:r>
            <w:r w:rsidR="009322E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24D26" w:rsidRPr="00D9335D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773602" w:rsidRDefault="00FA0480" w:rsidP="00D9335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C326F2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C326F2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124D26" w:rsidRPr="00D9335D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24D26" w:rsidRPr="00D9335D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24D26" w:rsidRPr="00D9335D" w:rsidRDefault="00124D26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24D26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771F1" w:rsidRPr="00D9335D" w:rsidRDefault="002771F1" w:rsidP="00D9335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D9335D" w:rsidRDefault="00B824F8" w:rsidP="00D933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335D">
        <w:rPr>
          <w:b/>
          <w:sz w:val="24"/>
          <w:szCs w:val="24"/>
        </w:rPr>
        <w:t>5.2. Тематический план для заочной формы обучения</w:t>
      </w:r>
    </w:p>
    <w:p w:rsidR="001F0E4F" w:rsidRPr="00D9335D" w:rsidRDefault="001F0E4F" w:rsidP="00D933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F0E4F" w:rsidRPr="00D9335D" w:rsidTr="001B55D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9322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 xml:space="preserve">Семестр </w:t>
            </w:r>
            <w:r w:rsidR="009322E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9335D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D9335D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1. Система гражданской обороны в РФ, ее структура и задачи.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FA0480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D93BF0" w:rsidP="009322E6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9322E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9322E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2. Нормативно-правовое обеспечение гражданской обороны.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D93BF0" w:rsidP="00FA048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</w:t>
            </w:r>
            <w:r w:rsidR="00FA0480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3. Организация аварийно-спасательных и других неотложных работ в очагах поражения.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D93BF0" w:rsidP="009322E6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9322E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Тема № 4. Организация </w:t>
            </w:r>
            <w:proofErr w:type="spellStart"/>
            <w:r w:rsidRPr="00D9335D">
              <w:rPr>
                <w:sz w:val="24"/>
                <w:szCs w:val="24"/>
              </w:rPr>
              <w:t>эвакомероприятий</w:t>
            </w:r>
            <w:proofErr w:type="spellEnd"/>
            <w:r w:rsidRPr="00D9335D">
              <w:rPr>
                <w:sz w:val="24"/>
                <w:szCs w:val="24"/>
              </w:rPr>
              <w:t xml:space="preserve"> для населения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D93BF0" w:rsidP="009322E6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9322E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FA0480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FA048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5. Современные средства поражения и их поражающие факторы.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D93BF0" w:rsidP="009322E6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9322E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6. Средства индивидуальной защиты.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D93BF0" w:rsidRPr="00D9335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</w:t>
            </w:r>
            <w:r w:rsidRPr="00D9335D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lastRenderedPageBreak/>
              <w:t>Тема № 7. Средства коллективной защиты.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9322E6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9322E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0E4F" w:rsidRPr="00D9335D" w:rsidTr="001B55D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8. Средства обеззараживания и санобработки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D93BF0" w:rsidP="009322E6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</w:t>
            </w:r>
            <w:r w:rsidR="009322E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9. Технические средства разведки и контроля.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D93BF0" w:rsidP="00D9335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10. Разведка очагов поражения и путей безопасной эвакуации.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81185" w:rsidP="009322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</w:t>
            </w:r>
            <w:r w:rsidR="009322E6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F0E4F" w:rsidRPr="00D9335D" w:rsidTr="00FA0480">
        <w:trPr>
          <w:trHeight w:val="14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11. Защитные сооружения гражданской обороны.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9322E6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9322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</w:t>
            </w:r>
            <w:r w:rsidR="009322E6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F0E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12. Устойчивость функционирования образовательного учреждения, промышленного и сельскохозяйственного объекта в чрезвычайной ситуации.</w:t>
            </w:r>
          </w:p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F0E4F" w:rsidRPr="00D9335D" w:rsidRDefault="00181185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D93BF0" w:rsidP="009322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</w:t>
            </w:r>
            <w:r w:rsidR="009322E6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F0E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13. Организация ликвидации последствий чрезвычайных ситуаций.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F0E4F" w:rsidRPr="00D9335D" w:rsidRDefault="00181185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D93BF0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1F0E4F" w:rsidRPr="00D9335D" w:rsidTr="001F0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F0E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Тема № 14. Организация мероприятий в области гражданской обороны в образовательных учреждениях.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9322E6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F0E4F" w:rsidRPr="00D9335D" w:rsidRDefault="00181185" w:rsidP="00D9335D">
            <w:pPr>
              <w:jc w:val="center"/>
              <w:rPr>
                <w:iCs/>
                <w:sz w:val="24"/>
                <w:szCs w:val="24"/>
              </w:rPr>
            </w:pPr>
            <w:r w:rsidRPr="00D9335D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81185" w:rsidP="009322E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9335D">
              <w:rPr>
                <w:b/>
                <w:bCs/>
                <w:iCs/>
                <w:sz w:val="24"/>
                <w:szCs w:val="24"/>
              </w:rPr>
              <w:t>1</w:t>
            </w:r>
            <w:r w:rsidR="009322E6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9322E6" w:rsidP="00D9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20</w:t>
            </w:r>
            <w:r w:rsidR="00D93BF0" w:rsidRPr="00D9335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 xml:space="preserve">В т.ч. в </w:t>
            </w:r>
            <w:proofErr w:type="spellStart"/>
            <w:r w:rsidRPr="00D9335D">
              <w:rPr>
                <w:sz w:val="24"/>
                <w:szCs w:val="24"/>
              </w:rPr>
              <w:t>интер-акт</w:t>
            </w:r>
            <w:proofErr w:type="spellEnd"/>
            <w:r w:rsidRPr="00D9335D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FA0480" w:rsidP="00D933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B41F2E" w:rsidP="00D9335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81185" w:rsidP="00D933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F0E4F" w:rsidRPr="00D9335D" w:rsidTr="001B55D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933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F0E4F" w:rsidRPr="00D9335D" w:rsidRDefault="001F0E4F" w:rsidP="00D9335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F0E4F" w:rsidRPr="00D9335D" w:rsidRDefault="00D93BF0" w:rsidP="00B41F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9335D">
              <w:rPr>
                <w:b/>
                <w:bCs/>
                <w:sz w:val="24"/>
                <w:szCs w:val="24"/>
              </w:rPr>
              <w:t>21</w:t>
            </w:r>
            <w:r w:rsidR="009322E6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1F0E4F" w:rsidRDefault="001F0E4F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71F1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D9335D" w:rsidRPr="009322E6" w:rsidRDefault="00D9335D" w:rsidP="00D9335D">
      <w:pPr>
        <w:ind w:firstLine="709"/>
        <w:jc w:val="both"/>
        <w:rPr>
          <w:b/>
          <w:i/>
        </w:rPr>
      </w:pPr>
      <w:r w:rsidRPr="009322E6">
        <w:rPr>
          <w:b/>
          <w:i/>
        </w:rPr>
        <w:t>* Примечания:</w:t>
      </w:r>
    </w:p>
    <w:p w:rsidR="00D9335D" w:rsidRPr="009322E6" w:rsidRDefault="00D9335D" w:rsidP="00D9335D">
      <w:pPr>
        <w:ind w:firstLine="709"/>
        <w:jc w:val="both"/>
        <w:rPr>
          <w:b/>
        </w:rPr>
      </w:pPr>
      <w:r w:rsidRPr="009322E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9335D" w:rsidRPr="00B56800" w:rsidRDefault="00D9335D" w:rsidP="00D9335D">
      <w:pPr>
        <w:ind w:firstLine="709"/>
        <w:jc w:val="both"/>
      </w:pPr>
      <w:r w:rsidRPr="009322E6">
        <w:t xml:space="preserve">При разработке образовательной программы высшего образования в части рабочей программы дисциплины </w:t>
      </w:r>
      <w:r w:rsidR="00B824F8" w:rsidRPr="009322E6">
        <w:rPr>
          <w:b/>
        </w:rPr>
        <w:t>«</w:t>
      </w:r>
      <w:r w:rsidRPr="009322E6">
        <w:rPr>
          <w:b/>
        </w:rPr>
        <w:t>Основы гражданской обороны</w:t>
      </w:r>
      <w:r w:rsidR="00B824F8" w:rsidRPr="009322E6">
        <w:rPr>
          <w:b/>
        </w:rPr>
        <w:t>»</w:t>
      </w:r>
      <w:r w:rsidRPr="009322E6">
        <w:t xml:space="preserve">согласно требованиям </w:t>
      </w:r>
      <w:r w:rsidRPr="009322E6">
        <w:rPr>
          <w:b/>
        </w:rPr>
        <w:t>частей 3-5 статьи 13, статьи 30, пункта 3 части 1 статьи 34</w:t>
      </w:r>
      <w:r w:rsidRPr="009322E6">
        <w:t xml:space="preserve"> Федерального закона Российской Федерации </w:t>
      </w:r>
      <w:r w:rsidRPr="009322E6">
        <w:rPr>
          <w:b/>
        </w:rPr>
        <w:t>от 29.12.2012 № 273-ФЗ</w:t>
      </w:r>
      <w:r w:rsidRPr="009322E6">
        <w:t xml:space="preserve"> «Об образовании в Российской Федерации»; </w:t>
      </w:r>
      <w:r w:rsidRPr="009322E6">
        <w:rPr>
          <w:b/>
        </w:rPr>
        <w:t>пунктов 16, 38</w:t>
      </w:r>
      <w:r w:rsidRPr="009322E6">
        <w:t xml:space="preserve"> Порядка организации и осуществления образовательной деятельности по образовательным программам</w:t>
      </w:r>
      <w:r w:rsidRPr="00B56800">
        <w:t xml:space="preserve">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9335D" w:rsidRPr="00B56800" w:rsidRDefault="00D9335D" w:rsidP="00D9335D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:rsidR="00D9335D" w:rsidRPr="00B56800" w:rsidRDefault="00D9335D" w:rsidP="00D9335D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:rsidR="00D9335D" w:rsidRPr="00B56800" w:rsidRDefault="00D9335D" w:rsidP="00D9335D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9335D" w:rsidRPr="00B56800" w:rsidRDefault="00D9335D" w:rsidP="00D9335D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B56800">
        <w:lastRenderedPageBreak/>
        <w:t xml:space="preserve"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9335D" w:rsidRPr="00B56800" w:rsidRDefault="00D9335D" w:rsidP="00D9335D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9335D" w:rsidRPr="00B56800" w:rsidRDefault="00D9335D" w:rsidP="00D9335D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D9335D">
      <w:pPr>
        <w:ind w:firstLine="709"/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1. Система гражданской обороны в РФ, ее структура и задачи.</w:t>
      </w:r>
    </w:p>
    <w:p w:rsidR="001E3138" w:rsidRPr="001E3138" w:rsidRDefault="001E3138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Гражданская оборона, ее основные задачи, решаемые гражданской обороной. Основные мероприятия, проводимые для защиты населения и объектов экономики страны. Система гражданской обороны. Основы государственной политики в ГО</w:t>
      </w:r>
      <w:r>
        <w:rPr>
          <w:sz w:val="24"/>
          <w:szCs w:val="24"/>
        </w:rPr>
        <w:t>.</w:t>
      </w:r>
    </w:p>
    <w:p w:rsidR="001E3138" w:rsidRDefault="001E3138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2. Нормативно-правовое обеспечение гражданской обороны.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Законы Российской Федерации, регламентирую</w:t>
      </w:r>
      <w:r>
        <w:rPr>
          <w:sz w:val="24"/>
          <w:szCs w:val="24"/>
        </w:rPr>
        <w:t xml:space="preserve">щие вопросы гражданской обороны. </w:t>
      </w:r>
      <w:r w:rsidRPr="001E3138">
        <w:rPr>
          <w:sz w:val="24"/>
          <w:szCs w:val="24"/>
        </w:rPr>
        <w:t>Федеральный конституционный закон от 30 января 2002 года №1-ФКЗ «О военном положении».Федеральный закон от 31 мая 1996 года №61-ФЗ «Об обороне».</w:t>
      </w:r>
    </w:p>
    <w:p w:rsid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Указы Президента Российской Федерации, регламентирую</w:t>
      </w:r>
      <w:r>
        <w:rPr>
          <w:sz w:val="24"/>
          <w:szCs w:val="24"/>
        </w:rPr>
        <w:t>щие вопросы гражданской обороны.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Полномочия органов государственной власти Российской Федерации в области ГО</w:t>
      </w:r>
      <w:r>
        <w:rPr>
          <w:sz w:val="24"/>
          <w:szCs w:val="24"/>
        </w:rPr>
        <w:t>.</w:t>
      </w:r>
    </w:p>
    <w:p w:rsidR="001E3138" w:rsidRDefault="001E3138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3. Организация аварийно-спасательных и других неотложных работ в очагах поражения.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1. Общие положения по организации и проведениюАСДНР</w:t>
      </w:r>
      <w:r>
        <w:rPr>
          <w:sz w:val="24"/>
          <w:szCs w:val="24"/>
        </w:rPr>
        <w:t xml:space="preserve">. </w:t>
      </w:r>
      <w:r w:rsidRPr="001E3138">
        <w:rPr>
          <w:sz w:val="24"/>
          <w:szCs w:val="24"/>
        </w:rPr>
        <w:t>Обязанности должностных лиц ГО по организациии ведению АСДНР в очагах ядерного поражения</w:t>
      </w:r>
      <w:proofErr w:type="gramStart"/>
      <w:r w:rsidRPr="001E3138">
        <w:rPr>
          <w:sz w:val="24"/>
          <w:szCs w:val="24"/>
        </w:rPr>
        <w:t>,х</w:t>
      </w:r>
      <w:proofErr w:type="gramEnd"/>
      <w:r w:rsidRPr="001E3138">
        <w:rPr>
          <w:sz w:val="24"/>
          <w:szCs w:val="24"/>
        </w:rPr>
        <w:t>имического и биологического заражения.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 xml:space="preserve">Организация и ведение разведки очагов поражениярайонов стихийных бедствий, аварий и катастроф. Оценка обстановки </w:t>
      </w:r>
      <w:r>
        <w:rPr>
          <w:sz w:val="24"/>
          <w:szCs w:val="24"/>
        </w:rPr>
        <w:t>и принятие решения по организа</w:t>
      </w:r>
      <w:r w:rsidRPr="001E3138">
        <w:rPr>
          <w:sz w:val="24"/>
          <w:szCs w:val="24"/>
        </w:rPr>
        <w:t>ции АСДНР.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Определение состава и численности группировкисил и средств, пр</w:t>
      </w:r>
      <w:r>
        <w:rPr>
          <w:sz w:val="24"/>
          <w:szCs w:val="24"/>
        </w:rPr>
        <w:t>ивлекаемых для проведения АСДНР</w:t>
      </w:r>
      <w:r w:rsidRPr="001E3138">
        <w:rPr>
          <w:sz w:val="24"/>
          <w:szCs w:val="24"/>
        </w:rPr>
        <w:t>организация управления.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t>Организация комендантской службы в очагахпоражения, ра</w:t>
      </w:r>
      <w:r>
        <w:rPr>
          <w:sz w:val="24"/>
          <w:szCs w:val="24"/>
        </w:rPr>
        <w:t xml:space="preserve">йонах стихийных бедствий, аварий </w:t>
      </w:r>
      <w:r w:rsidRPr="001E3138">
        <w:rPr>
          <w:sz w:val="24"/>
          <w:szCs w:val="24"/>
        </w:rPr>
        <w:t>и катастроф.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138">
        <w:rPr>
          <w:sz w:val="24"/>
          <w:szCs w:val="24"/>
        </w:rPr>
        <w:lastRenderedPageBreak/>
        <w:t>Организация взаимодействия между формированиямиГО и РСЧС, воинскими частями и подразделениямивойск ГО, Вооруженных Сил РФ, других войск ивоинских формирований, привлекаемых для проведенияАСДНР.</w:t>
      </w:r>
    </w:p>
    <w:p w:rsidR="001E3138" w:rsidRPr="00926DDC" w:rsidRDefault="001E3138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 xml:space="preserve">Тема № 4. Организация </w:t>
      </w:r>
      <w:proofErr w:type="spellStart"/>
      <w:r w:rsidRPr="00926DDC">
        <w:rPr>
          <w:b/>
          <w:sz w:val="24"/>
          <w:szCs w:val="24"/>
        </w:rPr>
        <w:t>эвакомероприятий</w:t>
      </w:r>
      <w:proofErr w:type="spellEnd"/>
      <w:r w:rsidRPr="00926DDC">
        <w:rPr>
          <w:b/>
          <w:sz w:val="24"/>
          <w:szCs w:val="24"/>
        </w:rPr>
        <w:t xml:space="preserve"> для населения</w:t>
      </w:r>
    </w:p>
    <w:p w:rsidR="001E3138" w:rsidRDefault="001E3138" w:rsidP="001E3138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3138">
        <w:rPr>
          <w:sz w:val="24"/>
          <w:szCs w:val="24"/>
        </w:rPr>
        <w:t>Рассре</w:t>
      </w:r>
      <w:r>
        <w:rPr>
          <w:sz w:val="24"/>
          <w:szCs w:val="24"/>
        </w:rPr>
        <w:t xml:space="preserve">доточение и эвакуация населения: </w:t>
      </w:r>
      <w:r w:rsidRPr="001E3138">
        <w:rPr>
          <w:sz w:val="24"/>
          <w:szCs w:val="24"/>
        </w:rPr>
        <w:t>эвакуация населения; загородная зона;</w:t>
      </w:r>
      <w:r>
        <w:rPr>
          <w:sz w:val="24"/>
          <w:szCs w:val="24"/>
        </w:rPr>
        <w:t xml:space="preserve"> рассредоточение.</w:t>
      </w:r>
    </w:p>
    <w:p w:rsidR="001E3138" w:rsidRPr="001E3138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1E3138">
        <w:rPr>
          <w:sz w:val="24"/>
          <w:szCs w:val="24"/>
        </w:rPr>
        <w:t>Эвакоорганы</w:t>
      </w:r>
      <w:proofErr w:type="spellEnd"/>
      <w:r w:rsidRPr="001E3138">
        <w:rPr>
          <w:sz w:val="24"/>
          <w:szCs w:val="24"/>
        </w:rPr>
        <w:t>, их структура и задачи.</w:t>
      </w:r>
      <w:r>
        <w:rPr>
          <w:sz w:val="24"/>
          <w:szCs w:val="24"/>
        </w:rPr>
        <w:t xml:space="preserve"> О</w:t>
      </w:r>
      <w:r w:rsidRPr="001E3138">
        <w:rPr>
          <w:sz w:val="24"/>
          <w:szCs w:val="24"/>
        </w:rPr>
        <w:t>сновные задачи</w:t>
      </w:r>
      <w:r>
        <w:rPr>
          <w:sz w:val="24"/>
          <w:szCs w:val="24"/>
        </w:rPr>
        <w:t xml:space="preserve"> сборного эвакуационного пункта. Промежуточные пункты эвакуации. О</w:t>
      </w:r>
      <w:r w:rsidRPr="001E3138">
        <w:rPr>
          <w:sz w:val="24"/>
          <w:szCs w:val="24"/>
        </w:rPr>
        <w:t xml:space="preserve">сновные задачи </w:t>
      </w:r>
      <w:r>
        <w:rPr>
          <w:sz w:val="24"/>
          <w:szCs w:val="24"/>
        </w:rPr>
        <w:t>промежуточного пункта эвакуации. О</w:t>
      </w:r>
      <w:r w:rsidRPr="001E3138">
        <w:rPr>
          <w:sz w:val="24"/>
          <w:szCs w:val="24"/>
        </w:rPr>
        <w:t>с</w:t>
      </w:r>
      <w:r>
        <w:rPr>
          <w:sz w:val="24"/>
          <w:szCs w:val="24"/>
        </w:rPr>
        <w:t xml:space="preserve">новные задачи группы </w:t>
      </w:r>
      <w:proofErr w:type="spellStart"/>
      <w:r>
        <w:rPr>
          <w:sz w:val="24"/>
          <w:szCs w:val="24"/>
        </w:rPr>
        <w:t>управления.Эвакоприемные</w:t>
      </w:r>
      <w:proofErr w:type="spellEnd"/>
      <w:r>
        <w:rPr>
          <w:sz w:val="24"/>
          <w:szCs w:val="24"/>
        </w:rPr>
        <w:t xml:space="preserve"> комиссии, </w:t>
      </w:r>
      <w:r w:rsidRPr="001E3138">
        <w:rPr>
          <w:sz w:val="24"/>
          <w:szCs w:val="24"/>
        </w:rPr>
        <w:t>основны</w:t>
      </w:r>
      <w:r>
        <w:rPr>
          <w:sz w:val="24"/>
          <w:szCs w:val="24"/>
        </w:rPr>
        <w:t xml:space="preserve">е задачи </w:t>
      </w:r>
      <w:proofErr w:type="spellStart"/>
      <w:r>
        <w:rPr>
          <w:sz w:val="24"/>
          <w:szCs w:val="24"/>
        </w:rPr>
        <w:t>эвакоприемной</w:t>
      </w:r>
      <w:proofErr w:type="spellEnd"/>
      <w:r>
        <w:rPr>
          <w:sz w:val="24"/>
          <w:szCs w:val="24"/>
        </w:rPr>
        <w:t xml:space="preserve"> комиссии, приемные эвакуационные пункты, </w:t>
      </w:r>
      <w:r w:rsidRPr="001E3138">
        <w:rPr>
          <w:sz w:val="24"/>
          <w:szCs w:val="24"/>
        </w:rPr>
        <w:t xml:space="preserve">основные задачи </w:t>
      </w:r>
      <w:r>
        <w:rPr>
          <w:sz w:val="24"/>
          <w:szCs w:val="24"/>
        </w:rPr>
        <w:t xml:space="preserve">приемного эвакуационного пункта. Задачи оперативной группы. </w:t>
      </w:r>
    </w:p>
    <w:p w:rsidR="001E3138" w:rsidRPr="00926DDC" w:rsidRDefault="001E3138" w:rsidP="001E313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5. Современные средства поражения и их поражающие факторы.</w:t>
      </w:r>
    </w:p>
    <w:p w:rsidR="001E3138" w:rsidRPr="00094D6F" w:rsidRDefault="00094D6F" w:rsidP="00094D6F">
      <w:pPr>
        <w:tabs>
          <w:tab w:val="left" w:pos="900"/>
        </w:tabs>
        <w:jc w:val="both"/>
        <w:rPr>
          <w:sz w:val="24"/>
          <w:szCs w:val="24"/>
        </w:rPr>
      </w:pPr>
      <w:r w:rsidRPr="00094D6F">
        <w:rPr>
          <w:sz w:val="24"/>
          <w:szCs w:val="24"/>
        </w:rPr>
        <w:tab/>
      </w:r>
      <w:r w:rsidR="001E3138" w:rsidRPr="00094D6F">
        <w:rPr>
          <w:sz w:val="24"/>
          <w:szCs w:val="24"/>
        </w:rPr>
        <w:t>Ядерное оружие. Общая характеристика. Виды ядерных взрывов. Поражающие факторы ядерного взрыва. Характеристика очагов поражения. Нейтронные боеприпасы.</w:t>
      </w:r>
    </w:p>
    <w:p w:rsidR="001E3138" w:rsidRPr="00094D6F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Химическое оружие. Виды химического оружия. Классификация и характеристика отравляющих веществ. Характеристика зон заражения.</w:t>
      </w:r>
    </w:p>
    <w:p w:rsidR="001E3138" w:rsidRPr="00094D6F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Бактериологическое (биологическое) оружие. Основы поражающего действия бактериологического (биологического) оружия.</w:t>
      </w:r>
    </w:p>
    <w:p w:rsidR="001E3138" w:rsidRPr="00094D6F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Обычные средства поражения. Фугасные, осколочные, шариковые, кумулятивные и бронебойные боеприпасы. Боеприпасы объемного взрыва. Зажигательное оружие. Высокоточное оружие.</w:t>
      </w:r>
    </w:p>
    <w:p w:rsidR="001E3138" w:rsidRPr="00094D6F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94D6F" w:rsidRPr="00926DDC" w:rsidRDefault="00094D6F" w:rsidP="00094D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6. Средства индивидуальной защиты.Тема № 7. Средства коллективной защиты.</w:t>
      </w:r>
    </w:p>
    <w:p w:rsidR="00094D6F" w:rsidRPr="00926DDC" w:rsidRDefault="00094D6F" w:rsidP="00094D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E3138" w:rsidRPr="00094D6F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Средства индивидуальной и коллективной защиты. Оснащение подвижных медицинских формирований и учреждений: набор, комплект, укладка, измерительные приборы. Организация хранения медицинского имущества, отчетные документы. Медицинские средства индивидуальной защиты: аптечка индивидуальная, индивидуальный противохимический пакет, пакет перевязочный индивидуальный, средства для обеззараживания воды, очки защитные для глаз от ультрафиолетового излучения, медикаментозные средства для отпугивания кровососущих насекомых. Назначение, устройство и правила использования.</w:t>
      </w:r>
    </w:p>
    <w:p w:rsidR="001E3138" w:rsidRPr="00094D6F" w:rsidRDefault="001E3138" w:rsidP="001E313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8. Средства обеззараживания и санобработки.</w:t>
      </w:r>
    </w:p>
    <w:p w:rsidR="00094D6F" w:rsidRDefault="00094D6F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Санитарная обработка населения при заражении радиоактивными, отравляющими веществами и бактериальными средствами. Обеззараживание транспорта и техники. Цель и виды санитарной обработки. Порядок проведения частичной и полной санитарной обработки. Сущность санитарной обработки персонала на объектах. Подразделение (силы) и средства санобработка. Порядок санобработки персонала на промышленных и сельскохозяйственных объектах.</w:t>
      </w:r>
    </w:p>
    <w:p w:rsidR="00094D6F" w:rsidRP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9. Технические средства разведки и контроля.</w:t>
      </w:r>
    </w:p>
    <w:p w:rsidR="00094D6F" w:rsidRDefault="00094D6F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D6F" w:rsidRP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Оценка обстановки при чрезвычайных ситуациях. Оценка радиационной обстановки. Понятие о радиационной обстановке, методы ее выявления и оценки. Прогнозирование радиационной обстановки. Режимы радиационной защиты населения.</w:t>
      </w:r>
    </w:p>
    <w:p w:rsidR="00094D6F" w:rsidRP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 xml:space="preserve">Оценка химической обстановки. Понятие о химической обстановке. Определение характера и масштабов химического заражения, а также опасности химического </w:t>
      </w:r>
      <w:r w:rsidRPr="00094D6F">
        <w:rPr>
          <w:sz w:val="24"/>
          <w:szCs w:val="24"/>
        </w:rPr>
        <w:lastRenderedPageBreak/>
        <w:t>поражения людей. Выбор целесообразных вариантов действий в условиях химического заражения.</w:t>
      </w:r>
    </w:p>
    <w:p w:rsidR="00094D6F" w:rsidRP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Оценка инженерной обстановки. Понятие об инженерной обстановке. Определение степени и масштабов разрушения объектов. Анализ влияния разрушений на жизнедеятельность населения.</w:t>
      </w:r>
    </w:p>
    <w:p w:rsid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Оценка пожарной обстановки. Понятие о пожарной обстановке. Определение видов и масштаба пожара. Влияние пожара на работу объектов и жизнедеятельность людей. Выбор действий по локализации и тушению пожара, эвакуации населения и вывозу материальных ценностей.</w:t>
      </w:r>
    </w:p>
    <w:p w:rsidR="00094D6F" w:rsidRP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10. Разведка очагов поражения и путей безопасной эвакуации.</w:t>
      </w:r>
    </w:p>
    <w:p w:rsidR="00094D6F" w:rsidRDefault="00D331C7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31C7">
        <w:rPr>
          <w:sz w:val="24"/>
          <w:szCs w:val="24"/>
        </w:rPr>
        <w:t>Классификация приборов химической разведки (ХР), их принцип действия и основные характе</w:t>
      </w:r>
      <w:r>
        <w:rPr>
          <w:sz w:val="24"/>
          <w:szCs w:val="24"/>
        </w:rPr>
        <w:t>ристики. Подготовка приборов ХР</w:t>
      </w:r>
      <w:r w:rsidRPr="00D331C7">
        <w:rPr>
          <w:sz w:val="24"/>
          <w:szCs w:val="24"/>
        </w:rPr>
        <w:t xml:space="preserve"> к работе, определение концентрации БОВ в атмосфере и аварийных химически опасных веществ. Разведка очагов поражения</w:t>
      </w:r>
    </w:p>
    <w:p w:rsidR="00D331C7" w:rsidRPr="00D331C7" w:rsidRDefault="00D331C7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Разведка путей эвакуации</w:t>
      </w:r>
      <w:r w:rsidRPr="00D331C7">
        <w:rPr>
          <w:sz w:val="24"/>
          <w:szCs w:val="24"/>
        </w:rPr>
        <w:t xml:space="preserve"> населения в случаях аварий на химически опасных объектах.</w:t>
      </w:r>
    </w:p>
    <w:p w:rsidR="00094D6F" w:rsidRPr="00926DDC" w:rsidRDefault="00094D6F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11. Защитные сооружения гражданской обороны.</w:t>
      </w:r>
    </w:p>
    <w:p w:rsidR="00094D6F" w:rsidRDefault="00094D6F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D6F" w:rsidRP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Укрытие населения в защитных сооружениях. Предназначение и типы защитных сооружений. Определение убежища. Классификация убежищ. Определение противорадиационных укрытий. Места устройства и оборудования противорадиационных укрытий. Предназначение и оборудование простейших укрытий (открытые и перекрытые щели). Правила поведения населения в защитных сооружениях.</w:t>
      </w:r>
    </w:p>
    <w:p w:rsid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Защитные сооружения гражданской обороны. Устройство и внутреннее оборудование защитных сооружений имеющихся на объекте. Классификация защитных сооружений. Характеристика защитных сооружений на объекте. Состав, назначение и внутреннее оборудование помещений в убежище (ПРУ).</w:t>
      </w:r>
    </w:p>
    <w:p w:rsidR="00094D6F" w:rsidRPr="00094D6F" w:rsidRDefault="00094D6F" w:rsidP="00094D6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12. Устойчивость функционирования образовательного учреждения, промышленного и сельскохозяйственного объекта в чрезвычайной ситуации.</w:t>
      </w:r>
    </w:p>
    <w:p w:rsid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94D6F" w:rsidRP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Сущность и факторы, влияющие на устойчивость функционирования промышленных и сельскохозяйственных объектов в чрезвычайных ситуациях. Понятие устойчивости функционирования объекта промышленного и сельскохозяйственного назначения в чрезвычайных ситуациях. Значение степени защиты персонала, надежности снабжения объекта сырьем, топливом, электроэнергией, водой и др., устойчивости управления и подготовленности к восстановлению нарушенного производства для работы объекта.</w:t>
      </w: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13. Организация ликвидации последствий чрезвычайных ситуаций.</w:t>
      </w:r>
    </w:p>
    <w:p w:rsidR="00094D6F" w:rsidRDefault="00094D6F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>Защита рабочих и служащих от последствий стихийных бедствий, аварий, катастроф и поражающих факторов оружия массового поражения. Надежность управления и материально-технического снабжения. Светомаскировка объекта. Готовность объекта к восстановлению производства и переводу на работу в условиях чрезвычайной ситуации.</w:t>
      </w:r>
    </w:p>
    <w:p w:rsidR="00094D6F" w:rsidRP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26DDC" w:rsidRDefault="00926DDC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6DDC">
        <w:rPr>
          <w:b/>
          <w:sz w:val="24"/>
          <w:szCs w:val="24"/>
        </w:rPr>
        <w:t>Тема № 14. Организация мероприятий в области гражданской обороны в образовательных учреждениях.</w:t>
      </w:r>
    </w:p>
    <w:p w:rsidR="00094D6F" w:rsidRDefault="00094D6F" w:rsidP="00926D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94D6F">
        <w:rPr>
          <w:sz w:val="24"/>
          <w:szCs w:val="24"/>
        </w:rPr>
        <w:t xml:space="preserve">Задачи учителя. Разработка плана по ГО учебного заведения. Требования, предъявляемые к его разработке и содержанию. Организация, формы и методы обучения </w:t>
      </w:r>
      <w:r w:rsidRPr="00094D6F">
        <w:rPr>
          <w:sz w:val="24"/>
          <w:szCs w:val="24"/>
        </w:rPr>
        <w:lastRenderedPageBreak/>
        <w:t>учащихся по гражданской обороне. Методика подготовки занятий по гражданской обороне. Методика проведении я занятий, тренировки по гражданской обороне.</w:t>
      </w:r>
    </w:p>
    <w:p w:rsidR="00094D6F" w:rsidRPr="00094D6F" w:rsidRDefault="00094D6F" w:rsidP="00926DD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9335D" w:rsidRPr="00D9335D" w:rsidRDefault="00D9335D" w:rsidP="00D9335D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335D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«Основы гражданской обороны»/ </w:t>
      </w:r>
      <w:r w:rsidR="00C812BA">
        <w:rPr>
          <w:rFonts w:ascii="Times New Roman" w:hAnsi="Times New Roman"/>
          <w:sz w:val="24"/>
          <w:szCs w:val="24"/>
        </w:rPr>
        <w:t>В.Г. Демьянов</w:t>
      </w:r>
      <w:r w:rsidRPr="00D9335D">
        <w:rPr>
          <w:rFonts w:ascii="Times New Roman" w:hAnsi="Times New Roman"/>
          <w:sz w:val="24"/>
          <w:szCs w:val="24"/>
        </w:rPr>
        <w:t>. – Омск: Изд-во О</w:t>
      </w:r>
      <w:r w:rsidR="004E3DC3">
        <w:rPr>
          <w:rFonts w:ascii="Times New Roman" w:hAnsi="Times New Roman"/>
          <w:sz w:val="24"/>
          <w:szCs w:val="24"/>
        </w:rPr>
        <w:t>м</w:t>
      </w:r>
      <w:r w:rsidR="006543DB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D9335D">
        <w:rPr>
          <w:rFonts w:ascii="Times New Roman" w:hAnsi="Times New Roman"/>
          <w:sz w:val="24"/>
          <w:szCs w:val="24"/>
        </w:rPr>
        <w:t>.</w:t>
      </w:r>
    </w:p>
    <w:p w:rsidR="00D9335D" w:rsidRPr="00D9335D" w:rsidRDefault="00D9335D" w:rsidP="00D9335D">
      <w:pPr>
        <w:pStyle w:val="a4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33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9335D" w:rsidRPr="00D9335D" w:rsidRDefault="00D9335D" w:rsidP="00D9335D">
      <w:pPr>
        <w:pStyle w:val="a4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33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9335D" w:rsidRPr="00D9335D" w:rsidRDefault="00D9335D" w:rsidP="00D9335D">
      <w:pPr>
        <w:pStyle w:val="a4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33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D9335D" w:rsidP="00F04E6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04E6B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793E1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D9335D" w:rsidRPr="00C812BA" w:rsidRDefault="00D9335D" w:rsidP="00D9335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812BA">
        <w:rPr>
          <w:b/>
          <w:bCs/>
          <w:i/>
          <w:sz w:val="24"/>
          <w:szCs w:val="24"/>
        </w:rPr>
        <w:t>Основная:</w:t>
      </w:r>
    </w:p>
    <w:p w:rsidR="005D2506" w:rsidRPr="00C812BA" w:rsidRDefault="00CF58F5" w:rsidP="00D9335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CF58F5">
        <w:rPr>
          <w:color w:val="000000"/>
          <w:sz w:val="24"/>
          <w:szCs w:val="24"/>
          <w:shd w:val="clear" w:color="auto" w:fill="FFFFFF"/>
        </w:rPr>
        <w:t>Курс по основам безопасности жизнедеятельности [Электронный ресурс]/ — Электрон</w:t>
      </w:r>
      <w:proofErr w:type="gramStart"/>
      <w:r w:rsidRPr="00CF58F5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CF58F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F58F5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CF58F5">
        <w:rPr>
          <w:color w:val="000000"/>
          <w:sz w:val="24"/>
          <w:szCs w:val="24"/>
          <w:shd w:val="clear" w:color="auto" w:fill="FFFFFF"/>
        </w:rPr>
        <w:t xml:space="preserve">екстовые данные.— Новосибирск: Сибирское университетское издательство, </w:t>
      </w:r>
      <w:proofErr w:type="spellStart"/>
      <w:r w:rsidRPr="00CF58F5">
        <w:rPr>
          <w:color w:val="000000"/>
          <w:sz w:val="24"/>
          <w:szCs w:val="24"/>
          <w:shd w:val="clear" w:color="auto" w:fill="FFFFFF"/>
        </w:rPr>
        <w:t>Норматика</w:t>
      </w:r>
      <w:proofErr w:type="spellEnd"/>
      <w:r w:rsidRPr="00CF58F5">
        <w:rPr>
          <w:color w:val="000000"/>
          <w:sz w:val="24"/>
          <w:szCs w:val="24"/>
          <w:shd w:val="clear" w:color="auto" w:fill="FFFFFF"/>
        </w:rPr>
        <w:t xml:space="preserve">, 2017.— 119 </w:t>
      </w:r>
      <w:proofErr w:type="spellStart"/>
      <w:r w:rsidRPr="00CF58F5">
        <w:rPr>
          <w:color w:val="000000"/>
          <w:sz w:val="24"/>
          <w:szCs w:val="24"/>
          <w:shd w:val="clear" w:color="auto" w:fill="FFFFFF"/>
        </w:rPr>
        <w:t>c.</w:t>
      </w:r>
      <w:r w:rsidR="00C812BA" w:rsidRPr="00C812BA">
        <w:rPr>
          <w:sz w:val="24"/>
          <w:szCs w:val="24"/>
        </w:rPr>
        <w:t>Текст</w:t>
      </w:r>
      <w:proofErr w:type="spellEnd"/>
      <w:r w:rsidR="00C812BA" w:rsidRPr="00C812BA">
        <w:rPr>
          <w:sz w:val="24"/>
          <w:szCs w:val="24"/>
        </w:rPr>
        <w:t xml:space="preserve">: электронный //ЭБС </w:t>
      </w:r>
      <w:proofErr w:type="spellStart"/>
      <w:r w:rsidR="00C812BA" w:rsidRPr="00C812BA">
        <w:rPr>
          <w:color w:val="000000"/>
          <w:sz w:val="24"/>
          <w:szCs w:val="24"/>
          <w:lang w:val="en-US"/>
        </w:rPr>
        <w:t>IPRBooks</w:t>
      </w:r>
      <w:proofErr w:type="spellEnd"/>
      <w:r w:rsidR="00C812BA" w:rsidRPr="00C812BA">
        <w:rPr>
          <w:sz w:val="24"/>
          <w:szCs w:val="24"/>
        </w:rPr>
        <w:t xml:space="preserve"> [сайт]. —  URL</w:t>
      </w:r>
      <w:r w:rsidR="00C812BA" w:rsidRPr="00C812B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C812BA" w:rsidRPr="00C812BA">
          <w:rPr>
            <w:rStyle w:val="a8"/>
            <w:sz w:val="24"/>
            <w:szCs w:val="24"/>
            <w:shd w:val="clear" w:color="auto" w:fill="FCFCFC"/>
          </w:rPr>
          <w:t>http://www.iprbookshop.ru/14035.html</w:t>
        </w:r>
      </w:hyperlink>
    </w:p>
    <w:p w:rsidR="005D2506" w:rsidRPr="00C812BA" w:rsidRDefault="00CF58F5" w:rsidP="00D9335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proofErr w:type="spellStart"/>
      <w:r w:rsidRPr="00CF58F5">
        <w:rPr>
          <w:color w:val="000000"/>
          <w:sz w:val="24"/>
          <w:szCs w:val="24"/>
          <w:shd w:val="clear" w:color="auto" w:fill="FFFFFF"/>
        </w:rPr>
        <w:t>Светогор</w:t>
      </w:r>
      <w:proofErr w:type="spellEnd"/>
      <w:r w:rsidRPr="00CF58F5">
        <w:rPr>
          <w:color w:val="000000"/>
          <w:sz w:val="24"/>
          <w:szCs w:val="24"/>
          <w:shd w:val="clear" w:color="auto" w:fill="FFFFFF"/>
        </w:rPr>
        <w:t xml:space="preserve"> Д.Л. Защита населения и территорий от чрезвычайных ситуаций [Электронный ресурс]: учебное наглядное пособие/ </w:t>
      </w:r>
      <w:proofErr w:type="spellStart"/>
      <w:r w:rsidRPr="00CF58F5">
        <w:rPr>
          <w:color w:val="000000"/>
          <w:sz w:val="24"/>
          <w:szCs w:val="24"/>
          <w:shd w:val="clear" w:color="auto" w:fill="FFFFFF"/>
        </w:rPr>
        <w:t>Светогор</w:t>
      </w:r>
      <w:proofErr w:type="spellEnd"/>
      <w:r w:rsidRPr="00CF58F5">
        <w:rPr>
          <w:color w:val="000000"/>
          <w:sz w:val="24"/>
          <w:szCs w:val="24"/>
          <w:shd w:val="clear" w:color="auto" w:fill="FFFFFF"/>
        </w:rPr>
        <w:t xml:space="preserve"> Д.Л.— Электрон</w:t>
      </w:r>
      <w:proofErr w:type="gramStart"/>
      <w:r w:rsidRPr="00CF58F5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CF58F5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F58F5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CF58F5">
        <w:rPr>
          <w:color w:val="000000"/>
          <w:sz w:val="24"/>
          <w:szCs w:val="24"/>
          <w:shd w:val="clear" w:color="auto" w:fill="FFFFFF"/>
        </w:rPr>
        <w:t xml:space="preserve">екстовые данные.— Минск: Республиканский институт профессионального образования (РИПО), 2018.— 72 </w:t>
      </w:r>
      <w:proofErr w:type="spellStart"/>
      <w:r w:rsidRPr="00CF58F5">
        <w:rPr>
          <w:color w:val="000000"/>
          <w:sz w:val="24"/>
          <w:szCs w:val="24"/>
          <w:shd w:val="clear" w:color="auto" w:fill="FFFFFF"/>
        </w:rPr>
        <w:t>c.</w:t>
      </w:r>
      <w:r w:rsidR="00C812BA" w:rsidRPr="00C812BA">
        <w:rPr>
          <w:sz w:val="24"/>
          <w:szCs w:val="24"/>
        </w:rPr>
        <w:t>Текст</w:t>
      </w:r>
      <w:proofErr w:type="spellEnd"/>
      <w:r w:rsidR="00C812BA" w:rsidRPr="00C812BA">
        <w:rPr>
          <w:sz w:val="24"/>
          <w:szCs w:val="24"/>
        </w:rPr>
        <w:t xml:space="preserve">: электронный //ЭБС </w:t>
      </w:r>
      <w:proofErr w:type="spellStart"/>
      <w:r w:rsidR="00C812BA" w:rsidRPr="00C812BA">
        <w:rPr>
          <w:color w:val="000000"/>
          <w:sz w:val="24"/>
          <w:szCs w:val="24"/>
          <w:lang w:val="en-US"/>
        </w:rPr>
        <w:t>IPRBooks</w:t>
      </w:r>
      <w:proofErr w:type="spellEnd"/>
      <w:r w:rsidR="00C812BA" w:rsidRPr="00C812BA">
        <w:rPr>
          <w:sz w:val="24"/>
          <w:szCs w:val="24"/>
        </w:rPr>
        <w:t xml:space="preserve"> [сайт]. —  URL</w:t>
      </w:r>
      <w:r w:rsidR="00C812BA" w:rsidRPr="00C812B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C812BA" w:rsidRPr="00C812BA">
          <w:rPr>
            <w:rStyle w:val="a8"/>
            <w:sz w:val="24"/>
            <w:szCs w:val="24"/>
            <w:shd w:val="clear" w:color="auto" w:fill="FCFCFC"/>
          </w:rPr>
          <w:t>http://www.iprbookshop.ru/67629.html</w:t>
        </w:r>
      </w:hyperlink>
    </w:p>
    <w:p w:rsidR="00D9335D" w:rsidRPr="00C812BA" w:rsidRDefault="00D9335D" w:rsidP="00D9335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9335D" w:rsidRPr="00C812BA" w:rsidRDefault="00D9335D" w:rsidP="00D9335D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C812BA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C812BA" w:rsidRPr="00C812BA" w:rsidRDefault="00C812BA" w:rsidP="00C812B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812BA">
        <w:rPr>
          <w:color w:val="000000"/>
          <w:sz w:val="24"/>
          <w:szCs w:val="24"/>
          <w:shd w:val="clear" w:color="auto" w:fill="FCFCFC"/>
        </w:rPr>
        <w:t>Сергеев, В. С. Чрезвычайные ситуации и защита населения [Электронный ресурс]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 xml:space="preserve"> терминологический словарь / В. С. Сергеев. — Электрон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 xml:space="preserve"> Вузовское образование, 2014. — 348 c. — 2227-8397. </w:t>
      </w:r>
      <w:r w:rsidRPr="00C812BA">
        <w:rPr>
          <w:sz w:val="24"/>
          <w:szCs w:val="24"/>
        </w:rPr>
        <w:t xml:space="preserve">Текст: электронный //ЭБС </w:t>
      </w:r>
      <w:proofErr w:type="spellStart"/>
      <w:r w:rsidRPr="00C812BA">
        <w:rPr>
          <w:color w:val="000000"/>
          <w:sz w:val="24"/>
          <w:szCs w:val="24"/>
          <w:lang w:val="en-US"/>
        </w:rPr>
        <w:t>IPRBooks</w:t>
      </w:r>
      <w:proofErr w:type="spellEnd"/>
      <w:r w:rsidRPr="00C812BA">
        <w:rPr>
          <w:sz w:val="24"/>
          <w:szCs w:val="24"/>
        </w:rPr>
        <w:t xml:space="preserve"> [сайт]. —  URL</w:t>
      </w:r>
      <w:r w:rsidRPr="00C812BA">
        <w:rPr>
          <w:color w:val="000000"/>
          <w:sz w:val="24"/>
          <w:szCs w:val="24"/>
          <w:shd w:val="clear" w:color="auto" w:fill="FCFCFC"/>
        </w:rPr>
        <w:t xml:space="preserve">:  </w:t>
      </w:r>
      <w:hyperlink r:id="rId10" w:history="1">
        <w:r w:rsidRPr="00C812BA">
          <w:rPr>
            <w:rStyle w:val="a8"/>
            <w:sz w:val="24"/>
            <w:szCs w:val="24"/>
            <w:shd w:val="clear" w:color="auto" w:fill="FCFCFC"/>
          </w:rPr>
          <w:t>http://www.iprbookshop.ru/26241.html</w:t>
        </w:r>
      </w:hyperlink>
    </w:p>
    <w:p w:rsidR="00D331C7" w:rsidRPr="00C812BA" w:rsidRDefault="00C812BA" w:rsidP="00C812B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812BA">
        <w:rPr>
          <w:color w:val="000000"/>
          <w:sz w:val="24"/>
          <w:szCs w:val="24"/>
          <w:shd w:val="clear" w:color="auto" w:fill="FCFCFC"/>
        </w:rPr>
        <w:t xml:space="preserve">Наумов, И. А. Защита населения и объектов от чрезвычайных ситуаций. Радиационная </w:t>
      </w:r>
      <w:proofErr w:type="spellStart"/>
      <w:r w:rsidRPr="00C812BA">
        <w:rPr>
          <w:color w:val="000000"/>
          <w:sz w:val="24"/>
          <w:szCs w:val="24"/>
          <w:shd w:val="clear" w:color="auto" w:fill="FCFCFC"/>
        </w:rPr>
        <w:t>базопасность</w:t>
      </w:r>
      <w:proofErr w:type="spellEnd"/>
      <w:r w:rsidRPr="00C812BA">
        <w:rPr>
          <w:color w:val="000000"/>
          <w:sz w:val="24"/>
          <w:szCs w:val="24"/>
          <w:shd w:val="clear" w:color="auto" w:fill="FCFCFC"/>
        </w:rPr>
        <w:t xml:space="preserve"> [Электронный ресурс]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 xml:space="preserve"> учебное пособие / И. А. Наумов, Т. И. </w:t>
      </w:r>
      <w:proofErr w:type="spellStart"/>
      <w:r w:rsidRPr="00C812BA">
        <w:rPr>
          <w:color w:val="000000"/>
          <w:sz w:val="24"/>
          <w:szCs w:val="24"/>
          <w:shd w:val="clear" w:color="auto" w:fill="FCFCFC"/>
        </w:rPr>
        <w:t>Зиматкина</w:t>
      </w:r>
      <w:proofErr w:type="spellEnd"/>
      <w:r w:rsidRPr="00C812BA">
        <w:rPr>
          <w:color w:val="000000"/>
          <w:sz w:val="24"/>
          <w:szCs w:val="24"/>
          <w:shd w:val="clear" w:color="auto" w:fill="FCFCFC"/>
        </w:rPr>
        <w:t>, С. П. Сивакова. — Электрон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 xml:space="preserve">екстовые данные. — Минск </w:t>
      </w:r>
      <w:proofErr w:type="gramStart"/>
      <w:r w:rsidRPr="00C812BA">
        <w:rPr>
          <w:color w:val="000000"/>
          <w:sz w:val="24"/>
          <w:szCs w:val="24"/>
          <w:shd w:val="clear" w:color="auto" w:fill="FCFCFC"/>
        </w:rPr>
        <w:t>:</w:t>
      </w:r>
      <w:proofErr w:type="spellStart"/>
      <w:r w:rsidRPr="00C812BA">
        <w:rPr>
          <w:color w:val="000000"/>
          <w:sz w:val="24"/>
          <w:szCs w:val="24"/>
          <w:shd w:val="clear" w:color="auto" w:fill="FCFCFC"/>
        </w:rPr>
        <w:t>В</w:t>
      </w:r>
      <w:proofErr w:type="gramEnd"/>
      <w:r w:rsidRPr="00C812BA">
        <w:rPr>
          <w:color w:val="000000"/>
          <w:sz w:val="24"/>
          <w:szCs w:val="24"/>
          <w:shd w:val="clear" w:color="auto" w:fill="FCFCFC"/>
        </w:rPr>
        <w:t>ышэйшая</w:t>
      </w:r>
      <w:proofErr w:type="spellEnd"/>
      <w:r w:rsidRPr="00C812BA">
        <w:rPr>
          <w:color w:val="000000"/>
          <w:sz w:val="24"/>
          <w:szCs w:val="24"/>
          <w:shd w:val="clear" w:color="auto" w:fill="FCFCFC"/>
        </w:rPr>
        <w:t xml:space="preserve"> школа, 2015. — 288 c. — 978-985-06-2544-1. </w:t>
      </w:r>
      <w:r w:rsidRPr="00C812BA">
        <w:rPr>
          <w:sz w:val="24"/>
          <w:szCs w:val="24"/>
        </w:rPr>
        <w:t xml:space="preserve">Текст: электронный //ЭБС </w:t>
      </w:r>
      <w:proofErr w:type="spellStart"/>
      <w:r w:rsidRPr="00C812BA">
        <w:rPr>
          <w:color w:val="000000"/>
          <w:sz w:val="24"/>
          <w:szCs w:val="24"/>
          <w:lang w:val="en-US"/>
        </w:rPr>
        <w:t>IPRBooks</w:t>
      </w:r>
      <w:proofErr w:type="spellEnd"/>
      <w:r w:rsidRPr="00C812BA">
        <w:rPr>
          <w:sz w:val="24"/>
          <w:szCs w:val="24"/>
        </w:rPr>
        <w:t xml:space="preserve"> [сайт]. —  URL</w:t>
      </w:r>
      <w:r w:rsidRPr="00C812B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812BA">
          <w:rPr>
            <w:rStyle w:val="a8"/>
            <w:sz w:val="24"/>
            <w:szCs w:val="24"/>
            <w:shd w:val="clear" w:color="auto" w:fill="FCFCFC"/>
          </w:rPr>
          <w:t>http://www.iprbookshop.ru/48003.html</w:t>
        </w:r>
      </w:hyperlink>
    </w:p>
    <w:p w:rsidR="00C812BA" w:rsidRPr="00D331C7" w:rsidRDefault="00C812BA" w:rsidP="00D331C7">
      <w:pPr>
        <w:ind w:left="720"/>
        <w:jc w:val="both"/>
        <w:rPr>
          <w:sz w:val="24"/>
          <w:szCs w:val="24"/>
        </w:rPr>
      </w:pPr>
    </w:p>
    <w:p w:rsidR="00435C5A" w:rsidRPr="00793E1B" w:rsidRDefault="00D9335D" w:rsidP="00435C5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="00435C5A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435C5A"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D9335D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435C5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D331C7">
        <w:rPr>
          <w:bCs/>
          <w:sz w:val="24"/>
          <w:szCs w:val="24"/>
        </w:rPr>
        <w:t>«</w:t>
      </w:r>
      <w:r w:rsidR="00D331C7" w:rsidRPr="00D331C7">
        <w:rPr>
          <w:sz w:val="24"/>
          <w:szCs w:val="24"/>
        </w:rPr>
        <w:t>Основы гражданской обороны</w:t>
      </w:r>
      <w:r w:rsidRPr="00D331C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793E1B">
        <w:rPr>
          <w:color w:val="000000"/>
          <w:sz w:val="24"/>
          <w:szCs w:val="24"/>
        </w:rPr>
        <w:lastRenderedPageBreak/>
        <w:t>заданию преподавателя.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C326F2" w:rsidRPr="00B70B8C" w:rsidRDefault="00C326F2" w:rsidP="00C326F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C326F2" w:rsidRPr="00B70B8C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326F2" w:rsidRPr="000B10F4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B10F4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B10F4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C326F2" w:rsidRPr="000B10F4" w:rsidRDefault="00C326F2" w:rsidP="00C326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B10F4">
        <w:rPr>
          <w:sz w:val="24"/>
          <w:szCs w:val="24"/>
          <w:lang w:val="en-US"/>
        </w:rPr>
        <w:t>•</w:t>
      </w:r>
      <w:r w:rsidRPr="000B10F4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B10F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326F2" w:rsidRPr="0018044B" w:rsidRDefault="00C326F2" w:rsidP="00C326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326F2" w:rsidRPr="0018044B" w:rsidRDefault="00C326F2" w:rsidP="00C326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326F2" w:rsidRPr="000B10F4" w:rsidRDefault="00C326F2" w:rsidP="00C326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B10F4">
        <w:rPr>
          <w:color w:val="000000"/>
          <w:sz w:val="24"/>
          <w:szCs w:val="24"/>
          <w:lang w:val="en-US"/>
        </w:rPr>
        <w:t>•</w:t>
      </w:r>
      <w:r w:rsidRPr="000B10F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B10F4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C326F2" w:rsidRPr="0018044B" w:rsidRDefault="00C326F2" w:rsidP="00C326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326F2" w:rsidRPr="0018044B" w:rsidRDefault="00C326F2" w:rsidP="00C326F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326F2" w:rsidRDefault="00C326F2" w:rsidP="00C326F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326F2" w:rsidRDefault="00C326F2" w:rsidP="00C326F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C326F2" w:rsidRDefault="00C326F2" w:rsidP="00C326F2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C326F2" w:rsidRDefault="00C326F2" w:rsidP="00C326F2">
      <w:pPr>
        <w:pStyle w:val="a4"/>
        <w:numPr>
          <w:ilvl w:val="0"/>
          <w:numId w:val="2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C326F2" w:rsidRDefault="00C326F2" w:rsidP="00C326F2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26F2" w:rsidRDefault="00C326F2" w:rsidP="00C326F2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26F2" w:rsidRDefault="00C326F2" w:rsidP="00C326F2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326F2" w:rsidRDefault="00C326F2" w:rsidP="00C326F2">
      <w:pPr>
        <w:pStyle w:val="a4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C326F2" w:rsidRDefault="00C326F2" w:rsidP="00C326F2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C326F2" w:rsidRDefault="00C326F2" w:rsidP="00C326F2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C326F2" w:rsidRDefault="00C326F2" w:rsidP="00C326F2">
      <w:pPr>
        <w:pStyle w:val="aa"/>
        <w:widowControl/>
        <w:numPr>
          <w:ilvl w:val="0"/>
          <w:numId w:val="2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C326F2" w:rsidRDefault="00C326F2" w:rsidP="00C326F2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C326F2" w:rsidRDefault="00C326F2" w:rsidP="00C326F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326F2" w:rsidRDefault="00C326F2" w:rsidP="00C326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326F2" w:rsidRDefault="00C326F2" w:rsidP="00C326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326F2" w:rsidRDefault="00C326F2" w:rsidP="00C326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C326F2" w:rsidRDefault="00C326F2" w:rsidP="00C326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326F2" w:rsidRDefault="00C326F2" w:rsidP="00C326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</w:t>
      </w:r>
      <w:r>
        <w:rPr>
          <w:sz w:val="24"/>
          <w:szCs w:val="24"/>
        </w:rPr>
        <w:lastRenderedPageBreak/>
        <w:t xml:space="preserve">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C326F2" w:rsidRDefault="00C326F2" w:rsidP="00C326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A4644D" w:rsidRPr="00412C6D" w:rsidRDefault="00C326F2" w:rsidP="00C326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A4644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AF" w:rsidRDefault="009C2BAF" w:rsidP="00160BC1">
      <w:r>
        <w:separator/>
      </w:r>
    </w:p>
  </w:endnote>
  <w:endnote w:type="continuationSeparator" w:id="1">
    <w:p w:rsidR="009C2BAF" w:rsidRDefault="009C2B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AF" w:rsidRDefault="009C2BAF" w:rsidP="00160BC1">
      <w:r>
        <w:separator/>
      </w:r>
    </w:p>
  </w:footnote>
  <w:footnote w:type="continuationSeparator" w:id="1">
    <w:p w:rsidR="009C2BAF" w:rsidRDefault="009C2B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46B6"/>
    <w:multiLevelType w:val="hybridMultilevel"/>
    <w:tmpl w:val="7528F2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7100F"/>
    <w:multiLevelType w:val="hybridMultilevel"/>
    <w:tmpl w:val="E29037F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971C2"/>
    <w:multiLevelType w:val="hybridMultilevel"/>
    <w:tmpl w:val="2580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A468A"/>
    <w:multiLevelType w:val="hybridMultilevel"/>
    <w:tmpl w:val="5EE8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9"/>
  </w:num>
  <w:num w:numId="14">
    <w:abstractNumId w:val="7"/>
  </w:num>
  <w:num w:numId="15">
    <w:abstractNumId w:val="1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0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7365"/>
  </w:docVars>
  <w:rsids>
    <w:rsidRoot w:val="00355C7E"/>
    <w:rsid w:val="0001278B"/>
    <w:rsid w:val="00012912"/>
    <w:rsid w:val="00014C51"/>
    <w:rsid w:val="00027D2C"/>
    <w:rsid w:val="00027E5B"/>
    <w:rsid w:val="00037461"/>
    <w:rsid w:val="00051AEE"/>
    <w:rsid w:val="00060A01"/>
    <w:rsid w:val="00064AA9"/>
    <w:rsid w:val="00066B8C"/>
    <w:rsid w:val="000835F5"/>
    <w:rsid w:val="00084210"/>
    <w:rsid w:val="000875BF"/>
    <w:rsid w:val="000911D1"/>
    <w:rsid w:val="00094D6F"/>
    <w:rsid w:val="000A4FAC"/>
    <w:rsid w:val="000B10F4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20F5"/>
    <w:rsid w:val="00102E02"/>
    <w:rsid w:val="00104A75"/>
    <w:rsid w:val="00106025"/>
    <w:rsid w:val="00107CF3"/>
    <w:rsid w:val="00114770"/>
    <w:rsid w:val="001154C3"/>
    <w:rsid w:val="001165D0"/>
    <w:rsid w:val="001166B7"/>
    <w:rsid w:val="001167A8"/>
    <w:rsid w:val="00124D26"/>
    <w:rsid w:val="00127108"/>
    <w:rsid w:val="00127DEA"/>
    <w:rsid w:val="00131CDA"/>
    <w:rsid w:val="00132F57"/>
    <w:rsid w:val="00136CF9"/>
    <w:rsid w:val="001378B1"/>
    <w:rsid w:val="0014133A"/>
    <w:rsid w:val="0015639D"/>
    <w:rsid w:val="00160BC1"/>
    <w:rsid w:val="00161C70"/>
    <w:rsid w:val="00162541"/>
    <w:rsid w:val="001716A9"/>
    <w:rsid w:val="00181185"/>
    <w:rsid w:val="00181AAB"/>
    <w:rsid w:val="00184F65"/>
    <w:rsid w:val="001871AA"/>
    <w:rsid w:val="001A6533"/>
    <w:rsid w:val="001B55D9"/>
    <w:rsid w:val="001C4FED"/>
    <w:rsid w:val="001C6305"/>
    <w:rsid w:val="001C7DCC"/>
    <w:rsid w:val="001D2898"/>
    <w:rsid w:val="001D7E91"/>
    <w:rsid w:val="001E3138"/>
    <w:rsid w:val="001E6FB8"/>
    <w:rsid w:val="001F0E4F"/>
    <w:rsid w:val="001F11DE"/>
    <w:rsid w:val="001F3561"/>
    <w:rsid w:val="00207E2E"/>
    <w:rsid w:val="00207FB7"/>
    <w:rsid w:val="00211C1B"/>
    <w:rsid w:val="00240A81"/>
    <w:rsid w:val="00245199"/>
    <w:rsid w:val="00245843"/>
    <w:rsid w:val="00246C90"/>
    <w:rsid w:val="002520B3"/>
    <w:rsid w:val="002657BC"/>
    <w:rsid w:val="0027283A"/>
    <w:rsid w:val="00276128"/>
    <w:rsid w:val="002771F1"/>
    <w:rsid w:val="0027733F"/>
    <w:rsid w:val="002905FE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39BB"/>
    <w:rsid w:val="00315AB7"/>
    <w:rsid w:val="0032166A"/>
    <w:rsid w:val="00330957"/>
    <w:rsid w:val="00333C73"/>
    <w:rsid w:val="0033546E"/>
    <w:rsid w:val="00355C7E"/>
    <w:rsid w:val="00357D84"/>
    <w:rsid w:val="00360C56"/>
    <w:rsid w:val="003618C2"/>
    <w:rsid w:val="00363097"/>
    <w:rsid w:val="00364276"/>
    <w:rsid w:val="00365758"/>
    <w:rsid w:val="003668E3"/>
    <w:rsid w:val="0037315D"/>
    <w:rsid w:val="00386D1D"/>
    <w:rsid w:val="00390B62"/>
    <w:rsid w:val="00397E86"/>
    <w:rsid w:val="003A3494"/>
    <w:rsid w:val="003A57B5"/>
    <w:rsid w:val="003A6FB0"/>
    <w:rsid w:val="003A71E4"/>
    <w:rsid w:val="003B7F71"/>
    <w:rsid w:val="003D47C6"/>
    <w:rsid w:val="003E17A7"/>
    <w:rsid w:val="003F01C1"/>
    <w:rsid w:val="003F26B5"/>
    <w:rsid w:val="003F3EF7"/>
    <w:rsid w:val="003F4B62"/>
    <w:rsid w:val="003F5BA4"/>
    <w:rsid w:val="00400491"/>
    <w:rsid w:val="0040356D"/>
    <w:rsid w:val="00405B46"/>
    <w:rsid w:val="00407242"/>
    <w:rsid w:val="00407404"/>
    <w:rsid w:val="004110F5"/>
    <w:rsid w:val="00421501"/>
    <w:rsid w:val="00421BA6"/>
    <w:rsid w:val="00435249"/>
    <w:rsid w:val="00435C5A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0F2A"/>
    <w:rsid w:val="004E0C3F"/>
    <w:rsid w:val="004E3D82"/>
    <w:rsid w:val="004E3DC3"/>
    <w:rsid w:val="004E4CD6"/>
    <w:rsid w:val="004E4DB2"/>
    <w:rsid w:val="004E62F1"/>
    <w:rsid w:val="004E7392"/>
    <w:rsid w:val="004E753A"/>
    <w:rsid w:val="004F3C72"/>
    <w:rsid w:val="00500C06"/>
    <w:rsid w:val="0050101C"/>
    <w:rsid w:val="00516F43"/>
    <w:rsid w:val="005362E6"/>
    <w:rsid w:val="00537A62"/>
    <w:rsid w:val="00540F31"/>
    <w:rsid w:val="00544474"/>
    <w:rsid w:val="00565480"/>
    <w:rsid w:val="005669CB"/>
    <w:rsid w:val="00570C40"/>
    <w:rsid w:val="00572F9F"/>
    <w:rsid w:val="005816EA"/>
    <w:rsid w:val="00582969"/>
    <w:rsid w:val="00583C2E"/>
    <w:rsid w:val="00583C59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C13E4"/>
    <w:rsid w:val="005C20F0"/>
    <w:rsid w:val="005C3AEB"/>
    <w:rsid w:val="005C3E07"/>
    <w:rsid w:val="005C7567"/>
    <w:rsid w:val="005D206B"/>
    <w:rsid w:val="005D2506"/>
    <w:rsid w:val="005D2B7C"/>
    <w:rsid w:val="005E44CE"/>
    <w:rsid w:val="005F198D"/>
    <w:rsid w:val="005F2349"/>
    <w:rsid w:val="006000AE"/>
    <w:rsid w:val="006044B4"/>
    <w:rsid w:val="00607E17"/>
    <w:rsid w:val="006118F6"/>
    <w:rsid w:val="00617099"/>
    <w:rsid w:val="00624E28"/>
    <w:rsid w:val="00641D51"/>
    <w:rsid w:val="00642A2F"/>
    <w:rsid w:val="006439F4"/>
    <w:rsid w:val="0064709E"/>
    <w:rsid w:val="006543DB"/>
    <w:rsid w:val="0065477D"/>
    <w:rsid w:val="0065606F"/>
    <w:rsid w:val="00656AC4"/>
    <w:rsid w:val="00660FBB"/>
    <w:rsid w:val="006724BA"/>
    <w:rsid w:val="00676914"/>
    <w:rsid w:val="00687336"/>
    <w:rsid w:val="00687A0C"/>
    <w:rsid w:val="00687B3A"/>
    <w:rsid w:val="00692DD7"/>
    <w:rsid w:val="006951F4"/>
    <w:rsid w:val="00697B05"/>
    <w:rsid w:val="006B0CA3"/>
    <w:rsid w:val="006C7E48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004A"/>
    <w:rsid w:val="00713D44"/>
    <w:rsid w:val="007327FE"/>
    <w:rsid w:val="00736323"/>
    <w:rsid w:val="00742559"/>
    <w:rsid w:val="007512C7"/>
    <w:rsid w:val="00752936"/>
    <w:rsid w:val="007539AC"/>
    <w:rsid w:val="0076201E"/>
    <w:rsid w:val="00764497"/>
    <w:rsid w:val="00770FA0"/>
    <w:rsid w:val="00773602"/>
    <w:rsid w:val="007751FE"/>
    <w:rsid w:val="00777B09"/>
    <w:rsid w:val="00780FD6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C277B"/>
    <w:rsid w:val="007C5099"/>
    <w:rsid w:val="007C6E53"/>
    <w:rsid w:val="007D5CC1"/>
    <w:rsid w:val="007D7B64"/>
    <w:rsid w:val="007E10C6"/>
    <w:rsid w:val="007E4B49"/>
    <w:rsid w:val="007F098D"/>
    <w:rsid w:val="007F4B97"/>
    <w:rsid w:val="007F7A4D"/>
    <w:rsid w:val="00801B83"/>
    <w:rsid w:val="008206F3"/>
    <w:rsid w:val="00820D1B"/>
    <w:rsid w:val="00823333"/>
    <w:rsid w:val="00823E5A"/>
    <w:rsid w:val="00826032"/>
    <w:rsid w:val="0082717C"/>
    <w:rsid w:val="00827A34"/>
    <w:rsid w:val="00833D21"/>
    <w:rsid w:val="00836167"/>
    <w:rsid w:val="00841497"/>
    <w:rsid w:val="008423FF"/>
    <w:rsid w:val="00857FC8"/>
    <w:rsid w:val="0086651C"/>
    <w:rsid w:val="0088272E"/>
    <w:rsid w:val="008872D4"/>
    <w:rsid w:val="00887A0C"/>
    <w:rsid w:val="008A13F5"/>
    <w:rsid w:val="008B3964"/>
    <w:rsid w:val="008B6331"/>
    <w:rsid w:val="008E5E59"/>
    <w:rsid w:val="00920199"/>
    <w:rsid w:val="00921868"/>
    <w:rsid w:val="00926DDC"/>
    <w:rsid w:val="009322E6"/>
    <w:rsid w:val="0094149E"/>
    <w:rsid w:val="00941875"/>
    <w:rsid w:val="009419CB"/>
    <w:rsid w:val="00951F6B"/>
    <w:rsid w:val="009528CA"/>
    <w:rsid w:val="00954E45"/>
    <w:rsid w:val="00965998"/>
    <w:rsid w:val="0097510E"/>
    <w:rsid w:val="00990589"/>
    <w:rsid w:val="009B7B68"/>
    <w:rsid w:val="009C2BAF"/>
    <w:rsid w:val="009D12AA"/>
    <w:rsid w:val="009D5C2B"/>
    <w:rsid w:val="009E35D2"/>
    <w:rsid w:val="009F4070"/>
    <w:rsid w:val="00A00439"/>
    <w:rsid w:val="00A275E4"/>
    <w:rsid w:val="00A32A5F"/>
    <w:rsid w:val="00A44F9E"/>
    <w:rsid w:val="00A4644D"/>
    <w:rsid w:val="00A54637"/>
    <w:rsid w:val="00A567CD"/>
    <w:rsid w:val="00A63D90"/>
    <w:rsid w:val="00A75675"/>
    <w:rsid w:val="00A76E53"/>
    <w:rsid w:val="00A83EBD"/>
    <w:rsid w:val="00A84819"/>
    <w:rsid w:val="00A9607B"/>
    <w:rsid w:val="00A96C48"/>
    <w:rsid w:val="00AA2A29"/>
    <w:rsid w:val="00AB2091"/>
    <w:rsid w:val="00AB5E89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316C9"/>
    <w:rsid w:val="00B41F2E"/>
    <w:rsid w:val="00B43F9B"/>
    <w:rsid w:val="00B44FF6"/>
    <w:rsid w:val="00B5209B"/>
    <w:rsid w:val="00B542D4"/>
    <w:rsid w:val="00B54421"/>
    <w:rsid w:val="00B60809"/>
    <w:rsid w:val="00B61469"/>
    <w:rsid w:val="00B642B8"/>
    <w:rsid w:val="00B70B8C"/>
    <w:rsid w:val="00B74B56"/>
    <w:rsid w:val="00B817E2"/>
    <w:rsid w:val="00B824F8"/>
    <w:rsid w:val="00BA1111"/>
    <w:rsid w:val="00BA2096"/>
    <w:rsid w:val="00BB1400"/>
    <w:rsid w:val="00BB4C97"/>
    <w:rsid w:val="00BB6C9A"/>
    <w:rsid w:val="00BB70FB"/>
    <w:rsid w:val="00BE023D"/>
    <w:rsid w:val="00BF22FC"/>
    <w:rsid w:val="00C00DA5"/>
    <w:rsid w:val="00C1245E"/>
    <w:rsid w:val="00C228C5"/>
    <w:rsid w:val="00C24EA8"/>
    <w:rsid w:val="00C26026"/>
    <w:rsid w:val="00C326F2"/>
    <w:rsid w:val="00C33468"/>
    <w:rsid w:val="00C3475E"/>
    <w:rsid w:val="00C34E27"/>
    <w:rsid w:val="00C40C06"/>
    <w:rsid w:val="00C55E91"/>
    <w:rsid w:val="00C70CA1"/>
    <w:rsid w:val="00C812BA"/>
    <w:rsid w:val="00C8571B"/>
    <w:rsid w:val="00C90A7A"/>
    <w:rsid w:val="00C93F61"/>
    <w:rsid w:val="00C94464"/>
    <w:rsid w:val="00C953C9"/>
    <w:rsid w:val="00CA401A"/>
    <w:rsid w:val="00CB27ED"/>
    <w:rsid w:val="00CB319E"/>
    <w:rsid w:val="00CB43C2"/>
    <w:rsid w:val="00CB53EC"/>
    <w:rsid w:val="00CB61D6"/>
    <w:rsid w:val="00CC119B"/>
    <w:rsid w:val="00CC2F14"/>
    <w:rsid w:val="00CD1B0B"/>
    <w:rsid w:val="00CD5F77"/>
    <w:rsid w:val="00CE6C4B"/>
    <w:rsid w:val="00CF12C6"/>
    <w:rsid w:val="00CF2B2F"/>
    <w:rsid w:val="00CF58F5"/>
    <w:rsid w:val="00CF6292"/>
    <w:rsid w:val="00CF694C"/>
    <w:rsid w:val="00CF6B12"/>
    <w:rsid w:val="00D02EB8"/>
    <w:rsid w:val="00D0458D"/>
    <w:rsid w:val="00D152E4"/>
    <w:rsid w:val="00D16330"/>
    <w:rsid w:val="00D1753D"/>
    <w:rsid w:val="00D2116D"/>
    <w:rsid w:val="00D23EFA"/>
    <w:rsid w:val="00D331C7"/>
    <w:rsid w:val="00D3327C"/>
    <w:rsid w:val="00D33B1E"/>
    <w:rsid w:val="00D34B66"/>
    <w:rsid w:val="00D427BB"/>
    <w:rsid w:val="00D44188"/>
    <w:rsid w:val="00D443FF"/>
    <w:rsid w:val="00D4723C"/>
    <w:rsid w:val="00D479D9"/>
    <w:rsid w:val="00D63339"/>
    <w:rsid w:val="00D761E8"/>
    <w:rsid w:val="00D83177"/>
    <w:rsid w:val="00D8506D"/>
    <w:rsid w:val="00D90307"/>
    <w:rsid w:val="00D9335D"/>
    <w:rsid w:val="00D93BF0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11452"/>
    <w:rsid w:val="00E14FE4"/>
    <w:rsid w:val="00E42AED"/>
    <w:rsid w:val="00E4451A"/>
    <w:rsid w:val="00E51965"/>
    <w:rsid w:val="00E5518E"/>
    <w:rsid w:val="00E72419"/>
    <w:rsid w:val="00E72975"/>
    <w:rsid w:val="00E7465A"/>
    <w:rsid w:val="00E81007"/>
    <w:rsid w:val="00E833A5"/>
    <w:rsid w:val="00E87776"/>
    <w:rsid w:val="00E9119D"/>
    <w:rsid w:val="00E92238"/>
    <w:rsid w:val="00E941E7"/>
    <w:rsid w:val="00EA206F"/>
    <w:rsid w:val="00EA3690"/>
    <w:rsid w:val="00EB0E73"/>
    <w:rsid w:val="00EC49C7"/>
    <w:rsid w:val="00ED28E4"/>
    <w:rsid w:val="00ED789C"/>
    <w:rsid w:val="00EE165B"/>
    <w:rsid w:val="00EE3FA3"/>
    <w:rsid w:val="00EE4D57"/>
    <w:rsid w:val="00F00B76"/>
    <w:rsid w:val="00F04E6B"/>
    <w:rsid w:val="00F06F17"/>
    <w:rsid w:val="00F17CF7"/>
    <w:rsid w:val="00F204DA"/>
    <w:rsid w:val="00F226CA"/>
    <w:rsid w:val="00F239D1"/>
    <w:rsid w:val="00F322E1"/>
    <w:rsid w:val="00F3368D"/>
    <w:rsid w:val="00F342F7"/>
    <w:rsid w:val="00F40FEC"/>
    <w:rsid w:val="00F42549"/>
    <w:rsid w:val="00F625A5"/>
    <w:rsid w:val="00F63ADF"/>
    <w:rsid w:val="00F63BBC"/>
    <w:rsid w:val="00F8007A"/>
    <w:rsid w:val="00F803A3"/>
    <w:rsid w:val="00F8419B"/>
    <w:rsid w:val="00F96A96"/>
    <w:rsid w:val="00FA0480"/>
    <w:rsid w:val="00FA5C55"/>
    <w:rsid w:val="00FB05DD"/>
    <w:rsid w:val="00FB15A7"/>
    <w:rsid w:val="00FB2A0B"/>
    <w:rsid w:val="00FB3DFD"/>
    <w:rsid w:val="00FC306B"/>
    <w:rsid w:val="00FD0A70"/>
    <w:rsid w:val="00FD6763"/>
    <w:rsid w:val="00FE1F73"/>
    <w:rsid w:val="00FE355F"/>
    <w:rsid w:val="00FE556E"/>
    <w:rsid w:val="00FF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326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03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2624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2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193F-8AA4-4E30-87AC-3A0C3E7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7946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53138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http://www.iprbookshop.ru/48003.html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http://www.iprbookshop.ru/26241.html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http://www.iprbookshop.ru/14035.html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2018-12-11T11:45:00Z</cp:lastPrinted>
  <dcterms:created xsi:type="dcterms:W3CDTF">2021-01-16T14:52:00Z</dcterms:created>
  <dcterms:modified xsi:type="dcterms:W3CDTF">2023-06-05T07:00:00Z</dcterms:modified>
</cp:coreProperties>
</file>